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9D01D" w14:textId="77777777" w:rsidR="009147E6" w:rsidRDefault="00A916FE">
      <w:pPr>
        <w:spacing w:after="263"/>
        <w:ind w:left="723"/>
      </w:pPr>
      <w:r>
        <w:rPr>
          <w:rFonts w:ascii="Times New Roman" w:eastAsia="Times New Roman" w:hAnsi="Times New Roman" w:cs="Times New Roman"/>
          <w:b/>
          <w:sz w:val="24"/>
        </w:rPr>
        <w:t>Institutional Certification for Alzheimer’s Disease and Related Dementias (ADRD) Studies</w:t>
      </w:r>
      <w:r w:rsidR="004E30BE">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1F21C440" w14:textId="77777777" w:rsidR="009147E6" w:rsidRDefault="00A916FE">
      <w:pPr>
        <w:spacing w:after="255" w:line="239" w:lineRule="auto"/>
        <w:jc w:val="center"/>
      </w:pPr>
      <w:r>
        <w:rPr>
          <w:rFonts w:ascii="Times New Roman" w:eastAsia="Times New Roman" w:hAnsi="Times New Roman" w:cs="Times New Roman"/>
          <w:i/>
          <w:sz w:val="24"/>
        </w:rPr>
        <w:t xml:space="preserve">This document has been adapted from the NIH Genomic Data Sharing Policy’s Institutional Certification document for the purposes of sharing data from ADRD studies.  </w:t>
      </w:r>
    </w:p>
    <w:p w14:paraId="6D728B50" w14:textId="77777777" w:rsidR="0041189F" w:rsidRDefault="00A916FE" w:rsidP="006E4152">
      <w:pPr>
        <w:spacing w:after="0" w:line="240" w:lineRule="auto"/>
        <w:ind w:right="6588" w:hanging="14"/>
        <w:rPr>
          <w:rFonts w:ascii="Times New Roman" w:eastAsia="Times New Roman" w:hAnsi="Times New Roman" w:cs="Times New Roman"/>
          <w:sz w:val="20"/>
        </w:rPr>
      </w:pPr>
      <w:r>
        <w:rPr>
          <w:rFonts w:ascii="Times New Roman" w:eastAsia="Times New Roman" w:hAnsi="Times New Roman" w:cs="Times New Roman"/>
          <w:sz w:val="20"/>
        </w:rPr>
        <w:t xml:space="preserve">Date: __________________ </w:t>
      </w:r>
      <w:r>
        <w:rPr>
          <w:rFonts w:ascii="Times New Roman" w:eastAsia="Times New Roman" w:hAnsi="Times New Roman" w:cs="Times New Roman"/>
          <w:sz w:val="15"/>
        </w:rPr>
        <w:t>[MM/DD/YYYY]</w:t>
      </w:r>
      <w:r>
        <w:rPr>
          <w:rFonts w:ascii="Times New Roman" w:eastAsia="Times New Roman" w:hAnsi="Times New Roman" w:cs="Times New Roman"/>
          <w:sz w:val="20"/>
        </w:rPr>
        <w:t xml:space="preserve"> </w:t>
      </w:r>
    </w:p>
    <w:p w14:paraId="5D4B18C5" w14:textId="77777777" w:rsidR="00E12B68" w:rsidRDefault="00E12B68" w:rsidP="00E12B68">
      <w:pPr>
        <w:spacing w:after="4" w:line="249" w:lineRule="auto"/>
        <w:ind w:left="-5" w:right="6588" w:hanging="10"/>
      </w:pPr>
      <w:r>
        <w:rPr>
          <w:rFonts w:ascii="Times New Roman" w:eastAsia="Times New Roman" w:hAnsi="Times New Roman" w:cs="Times New Roman"/>
          <w:sz w:val="20"/>
        </w:rPr>
        <w:t xml:space="preserve">Name of GPA: Jean Tiong-Koehler, Ph.D. </w:t>
      </w:r>
    </w:p>
    <w:p w14:paraId="250217C8" w14:textId="77777777" w:rsidR="00E12B68" w:rsidRDefault="00E12B68" w:rsidP="00E12B68">
      <w:pPr>
        <w:spacing w:after="4" w:line="249" w:lineRule="auto"/>
        <w:ind w:left="-5" w:hanging="10"/>
      </w:pPr>
      <w:r>
        <w:rPr>
          <w:rFonts w:ascii="Times New Roman" w:eastAsia="Times New Roman" w:hAnsi="Times New Roman" w:cs="Times New Roman"/>
          <w:sz w:val="20"/>
        </w:rPr>
        <w:t xml:space="preserve">NIAGADS Program Administrator, NIA, NIH, DHHS </w:t>
      </w:r>
    </w:p>
    <w:p w14:paraId="5C5721CE" w14:textId="77777777" w:rsidR="00E12B68" w:rsidRDefault="00E12B68" w:rsidP="00E12B68">
      <w:pPr>
        <w:spacing w:after="4" w:line="249" w:lineRule="auto"/>
        <w:ind w:left="-5" w:hanging="10"/>
      </w:pPr>
      <w:r>
        <w:rPr>
          <w:rFonts w:ascii="Times New Roman" w:eastAsia="Times New Roman" w:hAnsi="Times New Roman" w:cs="Times New Roman"/>
          <w:sz w:val="20"/>
        </w:rPr>
        <w:t>7201 Wisconsin Avenue, Suite 3E400</w:t>
      </w:r>
    </w:p>
    <w:p w14:paraId="6624C452" w14:textId="15B8C6FC" w:rsidR="009147E6" w:rsidRDefault="00E12B68" w:rsidP="00E12B68">
      <w:pPr>
        <w:spacing w:after="0" w:line="240" w:lineRule="auto"/>
        <w:ind w:hanging="14"/>
      </w:pPr>
      <w:r>
        <w:rPr>
          <w:rFonts w:ascii="Times New Roman" w:eastAsia="Times New Roman" w:hAnsi="Times New Roman" w:cs="Times New Roman"/>
          <w:sz w:val="20"/>
        </w:rPr>
        <w:t>Bethesda, MD 20892</w:t>
      </w:r>
      <w:r w:rsidR="00A1346C">
        <w:rPr>
          <w:rFonts w:ascii="Times New Roman" w:eastAsia="Times New Roman" w:hAnsi="Times New Roman" w:cs="Times New Roman"/>
          <w:sz w:val="20"/>
        </w:rPr>
        <w:t xml:space="preserve"> </w:t>
      </w:r>
    </w:p>
    <w:p w14:paraId="62529168" w14:textId="77777777" w:rsidR="005A5C3C" w:rsidRDefault="005A5C3C">
      <w:pPr>
        <w:spacing w:after="49" w:line="249" w:lineRule="auto"/>
        <w:ind w:left="-5" w:hanging="10"/>
        <w:rPr>
          <w:rFonts w:ascii="Times New Roman" w:eastAsia="Times New Roman" w:hAnsi="Times New Roman" w:cs="Times New Roman"/>
          <w:sz w:val="20"/>
        </w:rPr>
      </w:pPr>
    </w:p>
    <w:p w14:paraId="2B8C67E4" w14:textId="05DBF4FF" w:rsidR="009147E6" w:rsidRDefault="00A916FE">
      <w:pPr>
        <w:spacing w:after="49" w:line="249" w:lineRule="auto"/>
        <w:ind w:left="-5" w:hanging="10"/>
      </w:pPr>
      <w:r>
        <w:rPr>
          <w:rFonts w:ascii="Times New Roman" w:eastAsia="Times New Roman" w:hAnsi="Times New Roman" w:cs="Times New Roman"/>
          <w:sz w:val="20"/>
        </w:rPr>
        <w:t xml:space="preserve">Re: Institutional Certification of _______________________________________ </w:t>
      </w:r>
      <w:r>
        <w:rPr>
          <w:rFonts w:ascii="Times New Roman" w:eastAsia="Times New Roman" w:hAnsi="Times New Roman" w:cs="Times New Roman"/>
          <w:sz w:val="20"/>
          <w:vertAlign w:val="subscript"/>
        </w:rPr>
        <w:t xml:space="preserve">[NAME OF INSTITUTION] </w:t>
      </w:r>
      <w:r>
        <w:rPr>
          <w:rFonts w:ascii="Times New Roman" w:eastAsia="Times New Roman" w:hAnsi="Times New Roman" w:cs="Times New Roman"/>
          <w:sz w:val="20"/>
        </w:rPr>
        <w:t xml:space="preserve">to Accompany Submission of the </w:t>
      </w:r>
    </w:p>
    <w:p w14:paraId="447A5119" w14:textId="77777777" w:rsidR="009147E6" w:rsidRDefault="00A916FE">
      <w:pPr>
        <w:spacing w:after="65" w:line="249" w:lineRule="auto"/>
        <w:ind w:left="-5" w:hanging="10"/>
      </w:pPr>
      <w:r>
        <w:rPr>
          <w:rFonts w:ascii="Times New Roman" w:eastAsia="Times New Roman" w:hAnsi="Times New Roman" w:cs="Times New Roman"/>
          <w:sz w:val="20"/>
        </w:rPr>
        <w:t xml:space="preserve">Dataset from ________________________________________________ </w:t>
      </w:r>
      <w:r>
        <w:rPr>
          <w:rFonts w:ascii="Times New Roman" w:eastAsia="Times New Roman" w:hAnsi="Times New Roman" w:cs="Times New Roman"/>
          <w:sz w:val="20"/>
          <w:vertAlign w:val="subscript"/>
        </w:rPr>
        <w:t>[ORIGINAL STUDY NAME</w:t>
      </w:r>
      <w:r>
        <w:rPr>
          <w:rFonts w:ascii="Times New Roman" w:eastAsia="Times New Roman" w:hAnsi="Times New Roman" w:cs="Times New Roman"/>
          <w:sz w:val="20"/>
          <w:vertAlign w:val="superscript"/>
        </w:rPr>
        <w:t>1</w:t>
      </w:r>
      <w:r>
        <w:rPr>
          <w:rFonts w:ascii="Times New Roman" w:eastAsia="Times New Roman" w:hAnsi="Times New Roman" w:cs="Times New Roman"/>
          <w:sz w:val="20"/>
          <w:vertAlign w:val="subscript"/>
        </w:rPr>
        <w:t xml:space="preserve">] </w:t>
      </w:r>
      <w:r>
        <w:rPr>
          <w:rFonts w:ascii="Times New Roman" w:eastAsia="Times New Roman" w:hAnsi="Times New Roman" w:cs="Times New Roman"/>
          <w:sz w:val="20"/>
        </w:rPr>
        <w:t xml:space="preserve">for </w:t>
      </w:r>
    </w:p>
    <w:p w14:paraId="2385F98F" w14:textId="77777777" w:rsidR="009147E6" w:rsidRDefault="00A916FE">
      <w:pPr>
        <w:spacing w:after="314" w:line="249" w:lineRule="auto"/>
        <w:ind w:left="-5" w:hanging="10"/>
      </w:pPr>
      <w:r>
        <w:rPr>
          <w:rFonts w:ascii="Times New Roman" w:eastAsia="Times New Roman" w:hAnsi="Times New Roman" w:cs="Times New Roman"/>
          <w:sz w:val="20"/>
        </w:rPr>
        <w:t xml:space="preserve">________________________________________________________________ </w:t>
      </w:r>
      <w:r>
        <w:rPr>
          <w:rFonts w:ascii="Times New Roman" w:eastAsia="Times New Roman" w:hAnsi="Times New Roman" w:cs="Times New Roman"/>
          <w:sz w:val="13"/>
        </w:rPr>
        <w:t xml:space="preserve">[PROJECT TITLE FOR DATA TO BE SUBMITTED] </w:t>
      </w:r>
      <w:r>
        <w:rPr>
          <w:rFonts w:ascii="Times New Roman" w:eastAsia="Times New Roman" w:hAnsi="Times New Roman" w:cs="Times New Roman"/>
          <w:sz w:val="20"/>
        </w:rPr>
        <w:t>to an NIH</w:t>
      </w:r>
      <w:r w:rsidR="0041189F">
        <w:rPr>
          <w:rFonts w:ascii="Times New Roman" w:eastAsia="Times New Roman" w:hAnsi="Times New Roman" w:cs="Times New Roman"/>
          <w:sz w:val="20"/>
        </w:rPr>
        <w:t>-</w:t>
      </w:r>
      <w:r>
        <w:rPr>
          <w:rFonts w:ascii="Times New Roman" w:eastAsia="Times New Roman" w:hAnsi="Times New Roman" w:cs="Times New Roman"/>
          <w:sz w:val="20"/>
        </w:rPr>
        <w:t xml:space="preserve">designated data repository.  </w:t>
      </w:r>
    </w:p>
    <w:p w14:paraId="65C3B5BE" w14:textId="31FCA611" w:rsidR="009147E6" w:rsidRDefault="00A916FE">
      <w:pPr>
        <w:spacing w:after="321" w:line="249" w:lineRule="auto"/>
        <w:ind w:left="-5" w:hanging="10"/>
      </w:pPr>
      <w:r>
        <w:rPr>
          <w:rFonts w:ascii="Times New Roman" w:eastAsia="Times New Roman" w:hAnsi="Times New Roman" w:cs="Times New Roman"/>
          <w:sz w:val="20"/>
        </w:rPr>
        <w:t>Dear</w:t>
      </w:r>
      <w:r w:rsidR="007A2E96">
        <w:rPr>
          <w:rFonts w:ascii="Times New Roman" w:eastAsia="Times New Roman" w:hAnsi="Times New Roman" w:cs="Times New Roman"/>
          <w:sz w:val="20"/>
        </w:rPr>
        <w:t xml:space="preserve"> Jean Tiong-Koehler</w:t>
      </w:r>
      <w:r>
        <w:rPr>
          <w:rFonts w:ascii="Times New Roman" w:eastAsia="Times New Roman" w:hAnsi="Times New Roman" w:cs="Times New Roman"/>
          <w:sz w:val="20"/>
        </w:rPr>
        <w:t xml:space="preserve">, </w:t>
      </w:r>
    </w:p>
    <w:p w14:paraId="20202F37" w14:textId="77777777" w:rsidR="009147E6" w:rsidRDefault="00A916FE">
      <w:pPr>
        <w:spacing w:after="38" w:line="249" w:lineRule="auto"/>
        <w:ind w:left="-5" w:hanging="10"/>
      </w:pPr>
      <w:r>
        <w:rPr>
          <w:rFonts w:ascii="Times New Roman" w:eastAsia="Times New Roman" w:hAnsi="Times New Roman" w:cs="Times New Roman"/>
          <w:sz w:val="20"/>
        </w:rPr>
        <w:t xml:space="preserve">The submission of data to the NIH-designated data repository is being made with institutional approval from </w:t>
      </w:r>
    </w:p>
    <w:p w14:paraId="0DC007C2" w14:textId="77777777" w:rsidR="009147E6" w:rsidRDefault="00A916FE">
      <w:pPr>
        <w:spacing w:after="314" w:line="249" w:lineRule="auto"/>
        <w:ind w:left="-5" w:hanging="10"/>
      </w:pPr>
      <w:r>
        <w:rPr>
          <w:rFonts w:ascii="Times New Roman" w:eastAsia="Times New Roman" w:hAnsi="Times New Roman" w:cs="Times New Roman"/>
          <w:sz w:val="20"/>
        </w:rPr>
        <w:t xml:space="preserve">____________________________________, along with appropriate institutional approvals from collaborating sites, as listed on the next page. </w:t>
      </w:r>
    </w:p>
    <w:p w14:paraId="1AF6487D" w14:textId="77777777" w:rsidR="009147E6" w:rsidRDefault="00A916FE">
      <w:pPr>
        <w:spacing w:after="40" w:line="249" w:lineRule="auto"/>
        <w:ind w:left="-5" w:hanging="10"/>
      </w:pPr>
      <w:r>
        <w:rPr>
          <w:rFonts w:ascii="Times New Roman" w:eastAsia="Times New Roman" w:hAnsi="Times New Roman" w:cs="Times New Roman"/>
          <w:sz w:val="20"/>
        </w:rPr>
        <w:t xml:space="preserve">The ____________________________________ hereby assures that submission of data from the study entitled </w:t>
      </w:r>
    </w:p>
    <w:p w14:paraId="7547A0EC" w14:textId="23475D87" w:rsidR="009147E6" w:rsidRDefault="00A916FE">
      <w:pPr>
        <w:spacing w:after="289" w:line="249" w:lineRule="auto"/>
        <w:ind w:left="-5" w:hanging="10"/>
      </w:pPr>
      <w:r>
        <w:rPr>
          <w:rFonts w:ascii="Times New Roman" w:eastAsia="Times New Roman" w:hAnsi="Times New Roman" w:cs="Times New Roman"/>
          <w:sz w:val="20"/>
        </w:rPr>
        <w:t xml:space="preserve">______________________________________________________ to an NIH-designated data repository meets the following expectations, as defined in the </w:t>
      </w:r>
      <w:hyperlink r:id="rId7" w:history="1">
        <w:r w:rsidR="0041189F" w:rsidRPr="004B6BAF">
          <w:rPr>
            <w:rStyle w:val="Hyperlink"/>
            <w:rFonts w:ascii="Times New Roman" w:eastAsia="Times New Roman" w:hAnsi="Times New Roman" w:cs="Times New Roman"/>
            <w:sz w:val="20"/>
          </w:rPr>
          <w:t>NIH G</w:t>
        </w:r>
        <w:r w:rsidRPr="004B6BAF">
          <w:rPr>
            <w:rStyle w:val="Hyperlink"/>
            <w:rFonts w:ascii="Times New Roman" w:eastAsia="Times New Roman" w:hAnsi="Times New Roman" w:cs="Times New Roman"/>
            <w:sz w:val="20"/>
          </w:rPr>
          <w:t>enomic Data Sharing</w:t>
        </w:r>
        <w:r w:rsidR="00D706D0">
          <w:rPr>
            <w:rStyle w:val="Hyperlink"/>
            <w:rFonts w:ascii="Times New Roman" w:eastAsia="Times New Roman" w:hAnsi="Times New Roman" w:cs="Times New Roman"/>
            <w:sz w:val="20"/>
          </w:rPr>
          <w:t xml:space="preserve"> (GDS)</w:t>
        </w:r>
        <w:r w:rsidRPr="004B6BAF">
          <w:rPr>
            <w:rStyle w:val="Hyperlink"/>
            <w:rFonts w:ascii="Times New Roman" w:eastAsia="Times New Roman" w:hAnsi="Times New Roman" w:cs="Times New Roman"/>
            <w:sz w:val="20"/>
          </w:rPr>
          <w:t xml:space="preserve"> Policy</w:t>
        </w:r>
      </w:hyperlink>
      <w:hyperlink r:id="rId8">
        <w:r>
          <w:rPr>
            <w:rFonts w:ascii="Times New Roman" w:eastAsia="Times New Roman" w:hAnsi="Times New Roman" w:cs="Times New Roman"/>
            <w:sz w:val="20"/>
          </w:rPr>
          <w:t>:</w:t>
        </w:r>
      </w:hyperlink>
      <w:r>
        <w:rPr>
          <w:rFonts w:ascii="Times New Roman" w:eastAsia="Times New Roman" w:hAnsi="Times New Roman" w:cs="Times New Roman"/>
          <w:sz w:val="20"/>
        </w:rPr>
        <w:t xml:space="preserve">  </w:t>
      </w:r>
    </w:p>
    <w:p w14:paraId="57F582CE" w14:textId="77777777" w:rsidR="009147E6" w:rsidRDefault="00A916FE">
      <w:pPr>
        <w:numPr>
          <w:ilvl w:val="0"/>
          <w:numId w:val="1"/>
        </w:numPr>
        <w:spacing w:after="4" w:line="249" w:lineRule="auto"/>
        <w:ind w:hanging="360"/>
      </w:pPr>
      <w:r>
        <w:rPr>
          <w:rFonts w:ascii="Times New Roman" w:eastAsia="Times New Roman" w:hAnsi="Times New Roman" w:cs="Times New Roman"/>
          <w:sz w:val="20"/>
        </w:rPr>
        <w:t>The data submission is consistent, as appropriate, with applicable national, tribal, and state laws and regulations as well as relevant institutional policies.</w:t>
      </w:r>
    </w:p>
    <w:p w14:paraId="00A80975" w14:textId="77777777" w:rsidR="009147E6" w:rsidRDefault="00A916FE">
      <w:pPr>
        <w:numPr>
          <w:ilvl w:val="0"/>
          <w:numId w:val="1"/>
        </w:numPr>
        <w:spacing w:after="4" w:line="249" w:lineRule="auto"/>
        <w:ind w:hanging="360"/>
      </w:pPr>
      <w:r>
        <w:rPr>
          <w:rFonts w:ascii="Times New Roman" w:eastAsia="Times New Roman" w:hAnsi="Times New Roman" w:cs="Times New Roman"/>
          <w:sz w:val="20"/>
        </w:rPr>
        <w:t>Any limitations on the research use of the data, as expressed in the informed consent documents, are delineated in the table on page 3.</w:t>
      </w:r>
    </w:p>
    <w:p w14:paraId="497F8134" w14:textId="77777777" w:rsidR="009147E6" w:rsidRDefault="00A916FE">
      <w:pPr>
        <w:numPr>
          <w:ilvl w:val="0"/>
          <w:numId w:val="1"/>
        </w:numPr>
        <w:spacing w:after="4" w:line="249" w:lineRule="auto"/>
        <w:ind w:hanging="360"/>
      </w:pPr>
      <w:r>
        <w:rPr>
          <w:rFonts w:ascii="Times New Roman" w:eastAsia="Times New Roman" w:hAnsi="Times New Roman" w:cs="Times New Roman"/>
          <w:sz w:val="20"/>
        </w:rPr>
        <w:t xml:space="preserve">The identities of research participants will not be disclosed to NIH-designated data repositories. </w:t>
      </w:r>
      <w:r>
        <w:rPr>
          <w:rFonts w:ascii="Cambria" w:eastAsia="Cambria" w:hAnsi="Cambria" w:cs="Cambria"/>
          <w:sz w:val="20"/>
        </w:rPr>
        <w:t xml:space="preserve"> </w:t>
      </w:r>
    </w:p>
    <w:p w14:paraId="3B8C8E78" w14:textId="77777777" w:rsidR="009147E6" w:rsidRDefault="00A916FE">
      <w:pPr>
        <w:numPr>
          <w:ilvl w:val="0"/>
          <w:numId w:val="1"/>
        </w:numPr>
        <w:spacing w:after="4" w:line="249" w:lineRule="auto"/>
        <w:ind w:hanging="360"/>
      </w:pPr>
      <w:r>
        <w:rPr>
          <w:rFonts w:ascii="Times New Roman" w:eastAsia="Times New Roman" w:hAnsi="Times New Roman" w:cs="Times New Roman"/>
          <w:sz w:val="20"/>
        </w:rPr>
        <w:t xml:space="preserve">An Institutional Review Board and/or Privacy Board, and/or equivalent body, as applicable, has reviewed the investigator’s proposal for data submission and assures that: </w:t>
      </w:r>
      <w:r>
        <w:rPr>
          <w:rFonts w:ascii="Cambria" w:eastAsia="Cambria" w:hAnsi="Cambria" w:cs="Cambria"/>
          <w:sz w:val="20"/>
        </w:rPr>
        <w:t xml:space="preserve"> </w:t>
      </w:r>
    </w:p>
    <w:p w14:paraId="1A426A16" w14:textId="77777777" w:rsidR="009147E6" w:rsidRDefault="00A916FE" w:rsidP="0041189F">
      <w:pPr>
        <w:numPr>
          <w:ilvl w:val="1"/>
          <w:numId w:val="1"/>
        </w:numPr>
        <w:spacing w:after="4" w:line="249" w:lineRule="auto"/>
        <w:ind w:hanging="360"/>
      </w:pPr>
      <w:r>
        <w:rPr>
          <w:rFonts w:ascii="Times New Roman" w:eastAsia="Times New Roman" w:hAnsi="Times New Roman" w:cs="Times New Roman"/>
          <w:sz w:val="20"/>
        </w:rPr>
        <w:t>The protocol for the collection of genomic and phenotypic data is consistent with 45 CFR Part 46.</w:t>
      </w:r>
      <w:r w:rsidR="0041189F">
        <w:rPr>
          <w:rFonts w:ascii="Times New Roman" w:eastAsia="Times New Roman" w:hAnsi="Times New Roman" w:cs="Times New Roman"/>
          <w:sz w:val="20"/>
          <w:vertAlign w:val="superscript"/>
        </w:rPr>
        <w:t>2</w:t>
      </w:r>
      <w:r>
        <w:rPr>
          <w:rFonts w:ascii="Cambria" w:eastAsia="Cambria" w:hAnsi="Cambria" w:cs="Cambria"/>
          <w:sz w:val="20"/>
        </w:rPr>
        <w:t xml:space="preserve"> </w:t>
      </w:r>
    </w:p>
    <w:p w14:paraId="00EC9554" w14:textId="77777777" w:rsidR="009147E6" w:rsidRDefault="00A916FE" w:rsidP="0041189F">
      <w:pPr>
        <w:numPr>
          <w:ilvl w:val="1"/>
          <w:numId w:val="1"/>
        </w:numPr>
        <w:spacing w:after="4" w:line="249" w:lineRule="auto"/>
        <w:ind w:hanging="360"/>
      </w:pPr>
      <w:r>
        <w:rPr>
          <w:rFonts w:ascii="Times New Roman" w:eastAsia="Times New Roman" w:hAnsi="Times New Roman" w:cs="Times New Roman"/>
          <w:sz w:val="20"/>
        </w:rPr>
        <w:t>Data submission and subsequent data sharing for research purposes are not inconsistent with the informed consent of study participants from whom the data were obtained;</w:t>
      </w:r>
      <w:r>
        <w:rPr>
          <w:rFonts w:ascii="Cambria" w:eastAsia="Cambria" w:hAnsi="Cambria" w:cs="Cambria"/>
          <w:sz w:val="20"/>
        </w:rPr>
        <w:t xml:space="preserve"> </w:t>
      </w:r>
    </w:p>
    <w:p w14:paraId="0F2967FF" w14:textId="77777777" w:rsidR="009147E6" w:rsidRDefault="00A916FE" w:rsidP="0041189F">
      <w:pPr>
        <w:numPr>
          <w:ilvl w:val="1"/>
          <w:numId w:val="1"/>
        </w:numPr>
        <w:spacing w:after="4" w:line="249" w:lineRule="auto"/>
        <w:ind w:hanging="360"/>
      </w:pPr>
      <w:r>
        <w:rPr>
          <w:rFonts w:ascii="Times New Roman" w:eastAsia="Times New Roman" w:hAnsi="Times New Roman" w:cs="Times New Roman"/>
          <w:sz w:val="20"/>
        </w:rPr>
        <w:t>Consideration was given to risks to individual participants and their families associated with data submitted to NIH</w:t>
      </w:r>
      <w:r w:rsidR="0041189F">
        <w:rPr>
          <w:rFonts w:ascii="Times New Roman" w:eastAsia="Times New Roman" w:hAnsi="Times New Roman" w:cs="Times New Roman"/>
          <w:sz w:val="20"/>
        </w:rPr>
        <w:t>-</w:t>
      </w:r>
      <w:r>
        <w:rPr>
          <w:rFonts w:ascii="Times New Roman" w:eastAsia="Times New Roman" w:hAnsi="Times New Roman" w:cs="Times New Roman"/>
          <w:sz w:val="20"/>
        </w:rPr>
        <w:t>designated data repositories and subsequent sharing</w:t>
      </w:r>
      <w:r w:rsidR="0041189F">
        <w:rPr>
          <w:rFonts w:ascii="Times New Roman" w:eastAsia="Times New Roman" w:hAnsi="Times New Roman" w:cs="Times New Roman"/>
          <w:sz w:val="20"/>
        </w:rPr>
        <w:t>, including unrestricted access to genomic summary results</w:t>
      </w:r>
      <w:r>
        <w:rPr>
          <w:rFonts w:ascii="Times New Roman" w:eastAsia="Times New Roman" w:hAnsi="Times New Roman" w:cs="Times New Roman"/>
          <w:sz w:val="20"/>
        </w:rPr>
        <w:t>;</w:t>
      </w:r>
      <w:r>
        <w:rPr>
          <w:rFonts w:ascii="Cambria" w:eastAsia="Cambria" w:hAnsi="Cambria" w:cs="Cambria"/>
          <w:sz w:val="20"/>
        </w:rPr>
        <w:t xml:space="preserve"> </w:t>
      </w:r>
    </w:p>
    <w:p w14:paraId="4287691F" w14:textId="77777777" w:rsidR="009147E6" w:rsidRDefault="00A916FE" w:rsidP="0041189F">
      <w:pPr>
        <w:numPr>
          <w:ilvl w:val="1"/>
          <w:numId w:val="1"/>
        </w:numPr>
        <w:spacing w:after="4" w:line="249" w:lineRule="auto"/>
        <w:ind w:hanging="360"/>
      </w:pPr>
      <w:r>
        <w:rPr>
          <w:rFonts w:ascii="Times New Roman" w:eastAsia="Times New Roman" w:hAnsi="Times New Roman" w:cs="Times New Roman"/>
          <w:sz w:val="20"/>
        </w:rPr>
        <w:t>To the extent relevant and possible, consideration was given to risks to groups or populations associated with submitting data to NIH-designated data repositories and subsequent sharing</w:t>
      </w:r>
      <w:r w:rsidR="0041189F">
        <w:rPr>
          <w:rFonts w:ascii="Times New Roman" w:eastAsia="Times New Roman" w:hAnsi="Times New Roman" w:cs="Times New Roman"/>
          <w:sz w:val="20"/>
        </w:rPr>
        <w:t>, including unrestricted access to genomic summary results</w:t>
      </w:r>
      <w:r>
        <w:rPr>
          <w:rFonts w:ascii="Times New Roman" w:eastAsia="Times New Roman" w:hAnsi="Times New Roman" w:cs="Times New Roman"/>
          <w:sz w:val="20"/>
        </w:rPr>
        <w:t>; and</w:t>
      </w:r>
      <w:r>
        <w:rPr>
          <w:rFonts w:ascii="Cambria" w:eastAsia="Cambria" w:hAnsi="Cambria" w:cs="Cambria"/>
          <w:sz w:val="20"/>
        </w:rPr>
        <w:t xml:space="preserve"> </w:t>
      </w:r>
    </w:p>
    <w:p w14:paraId="5FD8942D" w14:textId="362C77F3" w:rsidR="009147E6" w:rsidRDefault="00A916FE" w:rsidP="0041189F">
      <w:pPr>
        <w:numPr>
          <w:ilvl w:val="1"/>
          <w:numId w:val="1"/>
        </w:numPr>
        <w:spacing w:after="332" w:line="249" w:lineRule="auto"/>
        <w:ind w:hanging="360"/>
      </w:pPr>
      <w:r>
        <w:rPr>
          <w:rFonts w:ascii="Times New Roman" w:eastAsia="Times New Roman" w:hAnsi="Times New Roman" w:cs="Times New Roman"/>
          <w:sz w:val="20"/>
        </w:rPr>
        <w:t>The investigator’s plan for de-identifying datasets is consistent wit</w:t>
      </w:r>
      <w:r w:rsidR="0041189F">
        <w:rPr>
          <w:rFonts w:ascii="Times New Roman" w:eastAsia="Times New Roman" w:hAnsi="Times New Roman" w:cs="Times New Roman"/>
          <w:sz w:val="20"/>
        </w:rPr>
        <w:t>h the standards outlined in the</w:t>
      </w:r>
      <w:r>
        <w:rPr>
          <w:rFonts w:ascii="Times New Roman" w:eastAsia="Times New Roman" w:hAnsi="Times New Roman" w:cs="Times New Roman"/>
          <w:sz w:val="20"/>
        </w:rPr>
        <w:t xml:space="preserve"> </w:t>
      </w:r>
      <w:hyperlink r:id="rId9" w:history="1">
        <w:r w:rsidR="0041189F" w:rsidRPr="0041189F">
          <w:rPr>
            <w:rStyle w:val="Hyperlink"/>
            <w:rFonts w:ascii="Times New Roman" w:eastAsia="Times New Roman" w:hAnsi="Times New Roman" w:cs="Times New Roman"/>
            <w:sz w:val="20"/>
          </w:rPr>
          <w:t>NIH Genomic Data Sharing</w:t>
        </w:r>
        <w:r w:rsidR="00D706D0">
          <w:rPr>
            <w:rStyle w:val="Hyperlink"/>
            <w:rFonts w:ascii="Times New Roman" w:eastAsia="Times New Roman" w:hAnsi="Times New Roman" w:cs="Times New Roman"/>
            <w:sz w:val="20"/>
          </w:rPr>
          <w:t xml:space="preserve"> (GDS)</w:t>
        </w:r>
        <w:r w:rsidR="0041189F" w:rsidRPr="0041189F">
          <w:rPr>
            <w:rStyle w:val="Hyperlink"/>
            <w:rFonts w:ascii="Times New Roman" w:eastAsia="Times New Roman" w:hAnsi="Times New Roman" w:cs="Times New Roman"/>
            <w:sz w:val="20"/>
          </w:rPr>
          <w:t xml:space="preserve"> </w:t>
        </w:r>
        <w:r w:rsidRPr="0041189F">
          <w:rPr>
            <w:rStyle w:val="Hyperlink"/>
            <w:rFonts w:ascii="Times New Roman" w:eastAsia="Times New Roman" w:hAnsi="Times New Roman" w:cs="Times New Roman"/>
            <w:sz w:val="20"/>
          </w:rPr>
          <w:t>Policy</w:t>
        </w:r>
      </w:hyperlink>
      <w:r>
        <w:rPr>
          <w:rFonts w:ascii="Times New Roman" w:eastAsia="Times New Roman" w:hAnsi="Times New Roman" w:cs="Times New Roman"/>
          <w:sz w:val="20"/>
        </w:rPr>
        <w:t xml:space="preserve"> (see section IV.C.1.).</w:t>
      </w:r>
      <w:r>
        <w:rPr>
          <w:rFonts w:ascii="Cambria" w:eastAsia="Cambria" w:hAnsi="Cambria" w:cs="Cambria"/>
          <w:sz w:val="20"/>
        </w:rPr>
        <w:t xml:space="preserve"> </w:t>
      </w:r>
    </w:p>
    <w:p w14:paraId="12B976A4" w14:textId="77777777" w:rsidR="004E30BE" w:rsidRDefault="004E30BE">
      <w:pPr>
        <w:spacing w:after="270" w:line="249" w:lineRule="auto"/>
        <w:ind w:left="-5" w:hanging="10"/>
        <w:rPr>
          <w:rFonts w:ascii="Times New Roman" w:eastAsia="Times New Roman" w:hAnsi="Times New Roman" w:cs="Times New Roman"/>
          <w:b/>
          <w:sz w:val="20"/>
        </w:rPr>
      </w:pPr>
    </w:p>
    <w:p w14:paraId="70092174" w14:textId="77777777" w:rsidR="004E30BE" w:rsidRDefault="004E30BE">
      <w:pPr>
        <w:spacing w:after="270" w:line="249" w:lineRule="auto"/>
        <w:ind w:left="-5" w:hanging="10"/>
        <w:rPr>
          <w:rFonts w:ascii="Times New Roman" w:eastAsia="Times New Roman" w:hAnsi="Times New Roman" w:cs="Times New Roman"/>
          <w:b/>
          <w:sz w:val="20"/>
        </w:rPr>
      </w:pPr>
    </w:p>
    <w:p w14:paraId="295561F8" w14:textId="77777777" w:rsidR="000F0E69" w:rsidRDefault="000F0E69">
      <w:pPr>
        <w:spacing w:after="270" w:line="249" w:lineRule="auto"/>
        <w:ind w:left="-5" w:hanging="10"/>
        <w:rPr>
          <w:rFonts w:ascii="Times New Roman" w:eastAsia="Times New Roman" w:hAnsi="Times New Roman" w:cs="Times New Roman"/>
          <w:b/>
          <w:sz w:val="20"/>
        </w:rPr>
      </w:pPr>
    </w:p>
    <w:p w14:paraId="4B9C2043" w14:textId="77777777" w:rsidR="004E30BE" w:rsidRDefault="004E30BE">
      <w:pPr>
        <w:spacing w:after="270" w:line="249" w:lineRule="auto"/>
        <w:ind w:left="-5" w:hanging="10"/>
        <w:rPr>
          <w:rFonts w:ascii="Times New Roman" w:eastAsia="Times New Roman" w:hAnsi="Times New Roman" w:cs="Times New Roman"/>
          <w:b/>
          <w:sz w:val="20"/>
        </w:rPr>
      </w:pPr>
      <w:r>
        <w:rPr>
          <w:rFonts w:ascii="Times New Roman" w:eastAsia="Times New Roman" w:hAnsi="Times New Roman" w:cs="Times New Roman"/>
          <w:b/>
          <w:sz w:val="20"/>
        </w:rPr>
        <w:lastRenderedPageBreak/>
        <w:t>The individual –level data are to be made available through (check one)</w:t>
      </w:r>
    </w:p>
    <w:p w14:paraId="3F8E9AE2" w14:textId="77777777" w:rsidR="004E30BE" w:rsidRDefault="004E30BE">
      <w:pPr>
        <w:spacing w:after="270" w:line="249" w:lineRule="auto"/>
        <w:ind w:left="-5" w:hanging="10"/>
        <w:rPr>
          <w:rFonts w:ascii="Times New Roman" w:eastAsia="Times New Roman" w:hAnsi="Times New Roman" w:cs="Times New Roman"/>
          <w:b/>
          <w:sz w:val="20"/>
        </w:rPr>
      </w:pPr>
      <w:r>
        <w:rPr>
          <w:noProof/>
        </w:rPr>
        <mc:AlternateContent>
          <mc:Choice Requires="wpg">
            <w:drawing>
              <wp:inline distT="0" distB="0" distL="0" distR="0" wp14:anchorId="7044FF02" wp14:editId="21F7F2DA">
                <wp:extent cx="117348" cy="117653"/>
                <wp:effectExtent l="0" t="0" r="0" b="0"/>
                <wp:docPr id="5618" name="Group 5618"/>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191" name="Shape 191"/>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DD3515" id="Group 5618" o:spid="_x0000_s1026" style="width:9.25pt;height:9.25pt;mso-position-horizontal-relative:char;mso-position-vertical-relative:line" coordsize="117348,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iOvJn24CAAA1BgAADgAAAAAAAAAAAAAAAAAuAgAA&#10;ZHJzL2Uyb0RvYy54bWxQSwECLQAUAAYACAAAACEAsu9Om9gAAAADAQAADwAAAAAAAAAAAAAAAADI&#10;BAAAZHJzL2Rvd25yZXYueG1sUEsFBgAAAAAEAAQA8wAAAM0FAAAAAA==&#10;">
                <v:shape id="Shape 191"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" path="m,117653r117348,l117348,,,,,117653xe" filled="f" strokeweight=".72pt">
                  <v:path arrowok="t" textboxrect="0,0,117348,117653"/>
                </v:shape>
                <w10:anchorlock/>
              </v:group>
            </w:pict>
          </mc:Fallback>
        </mc:AlternateContent>
      </w:r>
      <w:r>
        <w:rPr>
          <w:rFonts w:ascii="Times New Roman" w:eastAsia="Times New Roman" w:hAnsi="Times New Roman" w:cs="Times New Roman"/>
          <w:b/>
          <w:sz w:val="20"/>
        </w:rPr>
        <w:t xml:space="preserve"> controlled-access</w:t>
      </w:r>
      <w:r>
        <w:rPr>
          <w:rFonts w:ascii="Times New Roman" w:eastAsia="Times New Roman" w:hAnsi="Times New Roman" w:cs="Times New Roman"/>
          <w:b/>
          <w:sz w:val="20"/>
          <w:vertAlign w:val="superscript"/>
        </w:rPr>
        <w:t>3</w:t>
      </w:r>
    </w:p>
    <w:p w14:paraId="5CD8A332" w14:textId="77777777" w:rsidR="004E30BE" w:rsidRDefault="00A916FE">
      <w:pPr>
        <w:spacing w:after="270" w:line="249" w:lineRule="auto"/>
        <w:ind w:left="-5" w:hanging="10"/>
        <w:rPr>
          <w:rFonts w:ascii="Times New Roman" w:eastAsia="Times New Roman" w:hAnsi="Times New Roman" w:cs="Times New Roman"/>
          <w:b/>
          <w:sz w:val="20"/>
        </w:rPr>
      </w:pPr>
      <w:r>
        <w:rPr>
          <w:noProof/>
        </w:rPr>
        <mc:AlternateContent>
          <mc:Choice Requires="wpg">
            <w:drawing>
              <wp:inline distT="0" distB="0" distL="0" distR="0" wp14:anchorId="402C6A3D" wp14:editId="02F48639">
                <wp:extent cx="117348" cy="117653"/>
                <wp:effectExtent l="0" t="0" r="0" b="0"/>
                <wp:docPr id="5617" name="Group 5617"/>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184" name="Shape 184"/>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17" style="width:9.24001pt;height:9.26398pt;mso-position-horizontal-relative:char;mso-position-vertical-relative:line" coordsize="1173,1176">
                <v:shape id="Shape 184" style="position:absolute;width:1173;height:1176;left:0;top:0;" coordsize="117348,117653" path="m0,117653l117348,117653l117348,0l0,0x">
                  <v:stroke weight="0.72pt" endcap="flat" joinstyle="round" on="true" color="#000000"/>
                  <v:fill on="false" color="#000000" opacity="0"/>
                </v:shape>
              </v:group>
            </w:pict>
          </mc:Fallback>
        </mc:AlternateContent>
      </w:r>
      <w:r>
        <w:rPr>
          <w:rFonts w:ascii="Times New Roman" w:eastAsia="Times New Roman" w:hAnsi="Times New Roman" w:cs="Times New Roman"/>
          <w:b/>
          <w:sz w:val="20"/>
        </w:rPr>
        <w:t xml:space="preserve"> unrestricte</w:t>
      </w:r>
      <w:r w:rsidR="004E30BE">
        <w:rPr>
          <w:rFonts w:ascii="Times New Roman" w:eastAsia="Times New Roman" w:hAnsi="Times New Roman" w:cs="Times New Roman"/>
          <w:b/>
          <w:sz w:val="20"/>
        </w:rPr>
        <w:t>d access</w:t>
      </w:r>
      <w:r w:rsidR="004E30BE">
        <w:rPr>
          <w:rFonts w:ascii="Times New Roman" w:eastAsia="Times New Roman" w:hAnsi="Times New Roman" w:cs="Times New Roman"/>
          <w:b/>
          <w:sz w:val="20"/>
          <w:vertAlign w:val="superscript"/>
        </w:rPr>
        <w:t xml:space="preserve"> </w:t>
      </w:r>
      <w:r w:rsidR="004E30BE" w:rsidRPr="004E30BE">
        <w:rPr>
          <w:rFonts w:ascii="Times New Roman" w:eastAsia="Times New Roman" w:hAnsi="Times New Roman" w:cs="Times New Roman"/>
          <w:b/>
          <w:sz w:val="20"/>
          <w:vertAlign w:val="superscript"/>
        </w:rPr>
        <w:t>4</w:t>
      </w:r>
      <w:r>
        <w:rPr>
          <w:rFonts w:ascii="Times New Roman" w:eastAsia="Times New Roman" w:hAnsi="Times New Roman" w:cs="Times New Roman"/>
          <w:b/>
          <w:sz w:val="31"/>
          <w:vertAlign w:val="superscript"/>
        </w:rPr>
        <w:t xml:space="preserve"> </w:t>
      </w:r>
    </w:p>
    <w:p w14:paraId="7DF99FDC" w14:textId="77777777" w:rsidR="009147E6" w:rsidRDefault="00A916FE">
      <w:pPr>
        <w:spacing w:after="270" w:line="249" w:lineRule="auto"/>
        <w:ind w:left="-5" w:hanging="10"/>
      </w:pPr>
      <w:r>
        <w:rPr>
          <w:rFonts w:ascii="Times New Roman" w:eastAsia="Times New Roman" w:hAnsi="Times New Roman" w:cs="Times New Roman"/>
          <w:sz w:val="20"/>
        </w:rPr>
        <w:t xml:space="preserve">If </w:t>
      </w:r>
      <w:r w:rsidRPr="004E30BE">
        <w:rPr>
          <w:rFonts w:ascii="Times New Roman" w:eastAsia="Times New Roman" w:hAnsi="Times New Roman" w:cs="Times New Roman"/>
          <w:b/>
          <w:sz w:val="20"/>
        </w:rPr>
        <w:t>unrestricted access</w:t>
      </w:r>
      <w:r>
        <w:rPr>
          <w:rFonts w:ascii="Times New Roman" w:eastAsia="Times New Roman" w:hAnsi="Times New Roman" w:cs="Times New Roman"/>
          <w:sz w:val="20"/>
        </w:rPr>
        <w:t xml:space="preserve"> is marked, </w:t>
      </w:r>
      <w:r w:rsidR="004E30BE">
        <w:rPr>
          <w:rFonts w:ascii="Times New Roman" w:eastAsia="Times New Roman" w:hAnsi="Times New Roman" w:cs="Times New Roman"/>
          <w:sz w:val="20"/>
        </w:rPr>
        <w:t xml:space="preserve">the data use limitations table on the following page(s) does not need to be completed. </w:t>
      </w:r>
      <w:r>
        <w:rPr>
          <w:rFonts w:ascii="Times New Roman" w:eastAsia="Times New Roman" w:hAnsi="Times New Roman" w:cs="Times New Roman"/>
          <w:sz w:val="20"/>
        </w:rPr>
        <w:t xml:space="preserve"> </w:t>
      </w:r>
      <w:r>
        <w:rPr>
          <w:rFonts w:ascii="Cambria" w:eastAsia="Cambria" w:hAnsi="Cambria" w:cs="Cambria"/>
          <w:sz w:val="20"/>
        </w:rPr>
        <w:t xml:space="preserve"> </w:t>
      </w:r>
    </w:p>
    <w:p w14:paraId="6C76ADEF" w14:textId="77777777" w:rsidR="004E30BE" w:rsidRDefault="004E30BE">
      <w:pPr>
        <w:spacing w:after="0" w:line="266" w:lineRule="auto"/>
        <w:rPr>
          <w:rFonts w:ascii="Times New Roman" w:eastAsia="Times New Roman" w:hAnsi="Times New Roman" w:cs="Times New Roman"/>
          <w:sz w:val="20"/>
        </w:rPr>
      </w:pPr>
      <w:r>
        <w:rPr>
          <w:rFonts w:ascii="Times New Roman" w:eastAsia="Times New Roman" w:hAnsi="Times New Roman" w:cs="Times New Roman"/>
          <w:sz w:val="20"/>
        </w:rPr>
        <w:t>NIH provides genomic summary results</w:t>
      </w:r>
      <w:r>
        <w:rPr>
          <w:rFonts w:ascii="Times New Roman" w:eastAsia="Times New Roman" w:hAnsi="Times New Roman" w:cs="Times New Roman"/>
          <w:b/>
          <w:sz w:val="20"/>
          <w:vertAlign w:val="superscript"/>
        </w:rPr>
        <w:t>5</w:t>
      </w:r>
      <w:r>
        <w:rPr>
          <w:rFonts w:ascii="Times New Roman" w:eastAsia="Times New Roman" w:hAnsi="Times New Roman" w:cs="Times New Roman"/>
          <w:sz w:val="20"/>
        </w:rPr>
        <w:t xml:space="preserve"> (GSR) from most studies submitted to NIH-designated data repositories through unrestricted access. However, data from data sets considered to have particular ‘sensitivities’ related to individual privacy or potential for group harm (e.g., those with populations from isolated geographic regions, or with rare potentially stigmatizing traits) may be designated as “sensitive” by ______________________________________________________.</w:t>
      </w:r>
    </w:p>
    <w:p w14:paraId="1FFBA323" w14:textId="77777777" w:rsidR="004E30BE" w:rsidRDefault="004E30BE">
      <w:pPr>
        <w:spacing w:after="0" w:line="266" w:lineRule="auto"/>
        <w:rPr>
          <w:rFonts w:ascii="Times New Roman" w:eastAsia="Times New Roman" w:hAnsi="Times New Roman" w:cs="Times New Roman"/>
          <w:sz w:val="20"/>
        </w:rPr>
      </w:pPr>
    </w:p>
    <w:p w14:paraId="13AE2C31" w14:textId="77777777" w:rsidR="004E30BE" w:rsidRDefault="004E30BE">
      <w:pPr>
        <w:spacing w:after="0" w:line="266" w:lineRule="auto"/>
        <w:rPr>
          <w:rFonts w:ascii="Times New Roman" w:eastAsia="Times New Roman" w:hAnsi="Times New Roman" w:cs="Times New Roman"/>
          <w:sz w:val="20"/>
        </w:rPr>
      </w:pPr>
      <w:r>
        <w:rPr>
          <w:rFonts w:ascii="Times New Roman" w:eastAsia="Times New Roman" w:hAnsi="Times New Roman" w:cs="Times New Roman"/>
          <w:sz w:val="20"/>
        </w:rPr>
        <w:t xml:space="preserve">In such cases, “controlled-access” should be checked below and a brief explanation for the sensitive designation should be provided. GSR from any such data sets will only be available through controlled-access. </w:t>
      </w:r>
    </w:p>
    <w:p w14:paraId="1BE2094D" w14:textId="77777777" w:rsidR="004E30BE" w:rsidRDefault="004E30BE">
      <w:pPr>
        <w:spacing w:after="0" w:line="266" w:lineRule="auto"/>
        <w:rPr>
          <w:rFonts w:ascii="Times New Roman" w:eastAsia="Times New Roman" w:hAnsi="Times New Roman" w:cs="Times New Roman"/>
          <w:sz w:val="20"/>
        </w:rPr>
      </w:pPr>
    </w:p>
    <w:p w14:paraId="498B9CF9" w14:textId="77777777" w:rsidR="004E30BE" w:rsidRDefault="004E30BE">
      <w:pPr>
        <w:spacing w:after="0" w:line="266"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The genomic summary results (GSR) from this study are only to be made available though </w:t>
      </w:r>
    </w:p>
    <w:p w14:paraId="0C11D9AC" w14:textId="77777777" w:rsidR="004E30BE" w:rsidRDefault="004E30BE" w:rsidP="004E30BE">
      <w:pPr>
        <w:spacing w:after="270" w:line="249" w:lineRule="auto"/>
        <w:ind w:left="-5" w:hanging="10"/>
        <w:rPr>
          <w:rFonts w:ascii="Times New Roman" w:eastAsia="Times New Roman" w:hAnsi="Times New Roman" w:cs="Times New Roman"/>
          <w:b/>
          <w:sz w:val="20"/>
        </w:rPr>
      </w:pPr>
      <w:r>
        <w:rPr>
          <w:noProof/>
        </w:rPr>
        <mc:AlternateContent>
          <mc:Choice Requires="wpg">
            <w:drawing>
              <wp:inline distT="0" distB="0" distL="0" distR="0" wp14:anchorId="79CDE6EF" wp14:editId="6B2161CD">
                <wp:extent cx="117348" cy="117653"/>
                <wp:effectExtent l="0" t="0" r="0" b="0"/>
                <wp:docPr id="5" name="Group 5"/>
                <wp:cNvGraphicFramePr/>
                <a:graphic xmlns:a="http://schemas.openxmlformats.org/drawingml/2006/main">
                  <a:graphicData uri="http://schemas.microsoft.com/office/word/2010/wordprocessingGroup">
                    <wpg:wgp>
                      <wpg:cNvGrpSpPr/>
                      <wpg:grpSpPr>
                        <a:xfrm>
                          <a:off x="0" y="0"/>
                          <a:ext cx="117348" cy="117653"/>
                          <a:chOff x="0" y="0"/>
                          <a:chExt cx="117348" cy="117653"/>
                        </a:xfrm>
                      </wpg:grpSpPr>
                      <wps:wsp>
                        <wps:cNvPr id="6" name="Shape 191"/>
                        <wps:cNvSpPr/>
                        <wps:spPr>
                          <a:xfrm>
                            <a:off x="0" y="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783387" id="Group 5" o:spid="_x0000_s1026" style="width:9.25pt;height:9.25pt;mso-position-horizontal-relative:char;mso-position-vertical-relative:line" coordsize="117348,1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MhTcb5sAgAALQYAAA4AAAAAAAAAAAAAAAAALgIAAGRy&#10;cy9lMm9Eb2MueG1sUEsBAi0AFAAGAAgAAAAhALLvTpvYAAAAAwEAAA8AAAAAAAAAAAAAAAAAxgQA&#10;AGRycy9kb3ducmV2LnhtbFBLBQYAAAAABAAEAPMAAADLBQAAAAA=&#10;">
                <v:shape id="Shape 191" o:spid="_x0000_s1027" style="position:absolute;width:117348;height:117653;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" path="m,117653r117348,l117348,,,,,117653xe" filled="f" strokeweight=".72pt">
                  <v:path arrowok="t" textboxrect="0,0,117348,117653"/>
                </v:shape>
                <w10:anchorlock/>
              </v:group>
            </w:pict>
          </mc:Fallback>
        </mc:AlternateContent>
      </w:r>
      <w:r>
        <w:rPr>
          <w:rFonts w:ascii="Times New Roman" w:eastAsia="Times New Roman" w:hAnsi="Times New Roman" w:cs="Times New Roman"/>
          <w:b/>
          <w:sz w:val="20"/>
        </w:rPr>
        <w:t xml:space="preserve"> controlled-access. </w:t>
      </w:r>
    </w:p>
    <w:p w14:paraId="23D84D77" w14:textId="77777777" w:rsidR="004E30BE" w:rsidRDefault="004E30BE">
      <w:pPr>
        <w:spacing w:after="0" w:line="266" w:lineRule="auto"/>
        <w:rPr>
          <w:rFonts w:ascii="Times New Roman" w:eastAsia="Times New Roman" w:hAnsi="Times New Roman" w:cs="Times New Roman"/>
          <w:sz w:val="20"/>
        </w:rPr>
      </w:pPr>
      <w:r>
        <w:rPr>
          <w:rFonts w:ascii="Times New Roman" w:eastAsia="Times New Roman" w:hAnsi="Times New Roman" w:cs="Times New Roman"/>
          <w:sz w:val="20"/>
        </w:rPr>
        <w:t>Explanation if contro</w:t>
      </w:r>
      <w:r w:rsidR="005F29DA">
        <w:rPr>
          <w:rFonts w:ascii="Times New Roman" w:eastAsia="Times New Roman" w:hAnsi="Times New Roman" w:cs="Times New Roman"/>
          <w:sz w:val="20"/>
        </w:rPr>
        <w:t xml:space="preserve">lled-access was selected for GSR: </w:t>
      </w:r>
      <w:r>
        <w:rPr>
          <w:rFonts w:ascii="Times New Roman" w:eastAsia="Times New Roman" w:hAnsi="Times New Roman" w:cs="Times New Roman"/>
          <w:sz w:val="20"/>
        </w:rPr>
        <w:t xml:space="preserve"> </w:t>
      </w:r>
    </w:p>
    <w:p w14:paraId="3C2087A0" w14:textId="77777777" w:rsidR="004E30BE" w:rsidRDefault="005F29DA">
      <w:pPr>
        <w:rPr>
          <w:rFonts w:ascii="Times New Roman" w:eastAsia="Times New Roman" w:hAnsi="Times New Roman" w:cs="Times New Roman"/>
          <w:sz w:val="20"/>
        </w:rPr>
      </w:pPr>
      <w:r>
        <w:rPr>
          <w:rFonts w:ascii="Times New Roman" w:eastAsia="Times New Roman" w:hAnsi="Times New Roman" w:cs="Times New Roman"/>
          <w:noProof/>
          <w:sz w:val="20"/>
        </w:rPr>
        <mc:AlternateContent>
          <mc:Choice Requires="wps">
            <w:drawing>
              <wp:anchor distT="0" distB="0" distL="114300" distR="114300" simplePos="0" relativeHeight="251659264" behindDoc="0" locked="0" layoutInCell="1" allowOverlap="1" wp14:anchorId="7AB1D381" wp14:editId="130BFA92">
                <wp:simplePos x="0" y="0"/>
                <wp:positionH relativeFrom="column">
                  <wp:posOffset>15240</wp:posOffset>
                </wp:positionH>
                <wp:positionV relativeFrom="paragraph">
                  <wp:posOffset>58420</wp:posOffset>
                </wp:positionV>
                <wp:extent cx="6492240" cy="21869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6492240" cy="21869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A93B9" id="Rectangle 7" o:spid="_x0000_s1026" style="position:absolute;margin-left:1.2pt;margin-top:4.6pt;width:511.2pt;height:17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" filled="f" strokecolor="black [3213]" strokeweight=".5pt"/>
            </w:pict>
          </mc:Fallback>
        </mc:AlternateContent>
      </w:r>
    </w:p>
    <w:p w14:paraId="46FFE435" w14:textId="77777777" w:rsidR="004E30BE" w:rsidRDefault="004E30BE">
      <w:pPr>
        <w:rPr>
          <w:rFonts w:ascii="Times New Roman" w:eastAsia="Times New Roman" w:hAnsi="Times New Roman" w:cs="Times New Roman"/>
          <w:sz w:val="20"/>
        </w:rPr>
      </w:pPr>
    </w:p>
    <w:p w14:paraId="61E2B259" w14:textId="77777777" w:rsidR="004E30BE" w:rsidRDefault="004E30BE">
      <w:pPr>
        <w:sectPr w:rsidR="004E30BE">
          <w:pgSz w:w="12240" w:h="15840"/>
          <w:pgMar w:top="1440" w:right="738" w:bottom="1440" w:left="720" w:header="720" w:footer="720" w:gutter="0"/>
          <w:cols w:space="720"/>
        </w:sectPr>
      </w:pPr>
    </w:p>
    <w:p w14:paraId="50E0EC27" w14:textId="77777777" w:rsidR="009147E6" w:rsidRDefault="00A916FE">
      <w:pPr>
        <w:pStyle w:val="Heading1"/>
      </w:pPr>
      <w:r>
        <w:lastRenderedPageBreak/>
        <w:t>Institutional Certification</w:t>
      </w:r>
      <w:r>
        <w:rPr>
          <w:sz w:val="24"/>
        </w:rPr>
        <w:t xml:space="preserve"> </w:t>
      </w:r>
    </w:p>
    <w:p w14:paraId="5FD07C9E" w14:textId="6DB9CC83" w:rsidR="005F29DA" w:rsidRPr="005F29DA" w:rsidRDefault="005F29DA">
      <w:pPr>
        <w:spacing w:after="0"/>
        <w:ind w:left="-5" w:hanging="10"/>
        <w:jc w:val="both"/>
        <w:rPr>
          <w:rFonts w:ascii="Times New Roman" w:eastAsia="Times New Roman" w:hAnsi="Times New Roman" w:cs="Times New Roman"/>
          <w:sz w:val="20"/>
        </w:rPr>
      </w:pPr>
      <w:r>
        <w:rPr>
          <w:rFonts w:ascii="Times New Roman" w:eastAsia="Times New Roman" w:hAnsi="Times New Roman" w:cs="Times New Roman"/>
          <w:sz w:val="20"/>
        </w:rPr>
        <w:t xml:space="preserve">NIH expects the submitting institution(s) to select one of the three standard </w:t>
      </w:r>
      <w:hyperlink r:id="rId10" w:history="1">
        <w:r w:rsidRPr="005F29DA">
          <w:rPr>
            <w:rStyle w:val="Hyperlink"/>
            <w:rFonts w:ascii="Times New Roman" w:eastAsia="Times New Roman" w:hAnsi="Times New Roman" w:cs="Times New Roman"/>
            <w:sz w:val="20"/>
          </w:rPr>
          <w:t>Data Use Limitations</w:t>
        </w:r>
      </w:hyperlink>
      <w:r>
        <w:rPr>
          <w:rFonts w:ascii="Times New Roman" w:eastAsia="Times New Roman" w:hAnsi="Times New Roman" w:cs="Times New Roman"/>
          <w:sz w:val="20"/>
        </w:rPr>
        <w:t xml:space="preserve"> (DULs) for appropriate secondary use, or, if necessary, create a customized DUL. DULs are developed based on the original informed consent of the participant(s). </w:t>
      </w:r>
    </w:p>
    <w:p w14:paraId="5C499B2E" w14:textId="77777777" w:rsidR="009147E6" w:rsidRDefault="00A916FE">
      <w:pPr>
        <w:spacing w:after="0"/>
        <w:ind w:left="-5" w:hanging="10"/>
        <w:jc w:val="both"/>
      </w:pPr>
      <w:r>
        <w:rPr>
          <w:rFonts w:ascii="Times New Roman" w:eastAsia="Times New Roman" w:hAnsi="Times New Roman" w:cs="Times New Roman"/>
          <w:color w:val="355E8E"/>
          <w:sz w:val="24"/>
        </w:rPr>
        <w:t xml:space="preserve">Data Use Limitations </w:t>
      </w:r>
    </w:p>
    <w:tbl>
      <w:tblPr>
        <w:tblStyle w:val="TableGrid"/>
        <w:tblW w:w="12962" w:type="dxa"/>
        <w:tblInd w:w="5" w:type="dxa"/>
        <w:tblCellMar>
          <w:top w:w="9" w:type="dxa"/>
          <w:left w:w="108" w:type="dxa"/>
          <w:right w:w="65" w:type="dxa"/>
        </w:tblCellMar>
        <w:tblLook w:val="04A0" w:firstRow="1" w:lastRow="0" w:firstColumn="1" w:lastColumn="0" w:noHBand="0" w:noVBand="1"/>
      </w:tblPr>
      <w:tblGrid>
        <w:gridCol w:w="2482"/>
        <w:gridCol w:w="653"/>
        <w:gridCol w:w="9827"/>
      </w:tblGrid>
      <w:tr w:rsidR="009147E6" w14:paraId="0F5C3B9E" w14:textId="77777777">
        <w:trPr>
          <w:trHeight w:val="300"/>
        </w:trPr>
        <w:tc>
          <w:tcPr>
            <w:tcW w:w="2482" w:type="dxa"/>
            <w:tcBorders>
              <w:top w:val="single" w:sz="4" w:space="0" w:color="000000"/>
              <w:left w:val="single" w:sz="4" w:space="0" w:color="000000"/>
              <w:bottom w:val="single" w:sz="4" w:space="0" w:color="000000"/>
              <w:right w:val="single" w:sz="4" w:space="0" w:color="000000"/>
            </w:tcBorders>
          </w:tcPr>
          <w:p w14:paraId="0ED30F20" w14:textId="77777777" w:rsidR="009147E6" w:rsidRDefault="00A916FE">
            <w:r>
              <w:rPr>
                <w:rFonts w:ascii="Times New Roman" w:eastAsia="Times New Roman" w:hAnsi="Times New Roman" w:cs="Times New Roman"/>
                <w:sz w:val="19"/>
              </w:rPr>
              <w:t xml:space="preserve">General Research Use </w:t>
            </w:r>
          </w:p>
        </w:tc>
        <w:tc>
          <w:tcPr>
            <w:tcW w:w="653" w:type="dxa"/>
            <w:tcBorders>
              <w:top w:val="single" w:sz="4" w:space="0" w:color="000000"/>
              <w:left w:val="single" w:sz="4" w:space="0" w:color="000000"/>
              <w:bottom w:val="single" w:sz="4" w:space="0" w:color="000000"/>
              <w:right w:val="single" w:sz="4" w:space="0" w:color="000000"/>
            </w:tcBorders>
          </w:tcPr>
          <w:p w14:paraId="51F8092E" w14:textId="77777777" w:rsidR="009147E6" w:rsidRDefault="00A916FE">
            <w:pPr>
              <w:jc w:val="both"/>
            </w:pPr>
            <w:r>
              <w:rPr>
                <w:rFonts w:ascii="Times New Roman" w:eastAsia="Times New Roman" w:hAnsi="Times New Roman" w:cs="Times New Roman"/>
                <w:sz w:val="19"/>
              </w:rPr>
              <w:t xml:space="preserve">GRU </w:t>
            </w:r>
          </w:p>
        </w:tc>
        <w:tc>
          <w:tcPr>
            <w:tcW w:w="9827" w:type="dxa"/>
            <w:tcBorders>
              <w:top w:val="single" w:sz="4" w:space="0" w:color="000000"/>
              <w:left w:val="single" w:sz="4" w:space="0" w:color="000000"/>
              <w:bottom w:val="single" w:sz="4" w:space="0" w:color="000000"/>
              <w:right w:val="single" w:sz="4" w:space="0" w:color="000000"/>
            </w:tcBorders>
          </w:tcPr>
          <w:p w14:paraId="3384F949" w14:textId="77777777" w:rsidR="009147E6" w:rsidRDefault="00A916FE">
            <w:r>
              <w:rPr>
                <w:rFonts w:ascii="Times New Roman" w:eastAsia="Times New Roman" w:hAnsi="Times New Roman" w:cs="Times New Roman"/>
                <w:sz w:val="19"/>
              </w:rPr>
              <w:t xml:space="preserve">Use of the data is limited only by the terms of the Data Use Certification. </w:t>
            </w:r>
          </w:p>
        </w:tc>
      </w:tr>
      <w:tr w:rsidR="009147E6" w14:paraId="3637FC5C" w14:textId="77777777">
        <w:trPr>
          <w:trHeight w:val="298"/>
        </w:trPr>
        <w:tc>
          <w:tcPr>
            <w:tcW w:w="2482" w:type="dxa"/>
            <w:tcBorders>
              <w:top w:val="single" w:sz="4" w:space="0" w:color="000000"/>
              <w:left w:val="single" w:sz="4" w:space="0" w:color="000000"/>
              <w:bottom w:val="single" w:sz="4" w:space="0" w:color="000000"/>
              <w:right w:val="single" w:sz="4" w:space="0" w:color="000000"/>
            </w:tcBorders>
          </w:tcPr>
          <w:p w14:paraId="6067C48F" w14:textId="77777777" w:rsidR="009147E6" w:rsidRDefault="00A916FE">
            <w:r>
              <w:rPr>
                <w:rFonts w:ascii="Times New Roman" w:eastAsia="Times New Roman" w:hAnsi="Times New Roman" w:cs="Times New Roman"/>
                <w:sz w:val="19"/>
              </w:rPr>
              <w:t xml:space="preserve">Health/Medical/Biomedical </w:t>
            </w:r>
          </w:p>
        </w:tc>
        <w:tc>
          <w:tcPr>
            <w:tcW w:w="653" w:type="dxa"/>
            <w:tcBorders>
              <w:top w:val="single" w:sz="4" w:space="0" w:color="000000"/>
              <w:left w:val="single" w:sz="4" w:space="0" w:color="000000"/>
              <w:bottom w:val="single" w:sz="4" w:space="0" w:color="000000"/>
              <w:right w:val="single" w:sz="4" w:space="0" w:color="000000"/>
            </w:tcBorders>
          </w:tcPr>
          <w:p w14:paraId="07EC8994" w14:textId="77777777" w:rsidR="009147E6" w:rsidRDefault="00A916FE">
            <w:pPr>
              <w:jc w:val="both"/>
            </w:pPr>
            <w:r>
              <w:rPr>
                <w:rFonts w:ascii="Times New Roman" w:eastAsia="Times New Roman" w:hAnsi="Times New Roman" w:cs="Times New Roman"/>
                <w:sz w:val="19"/>
              </w:rPr>
              <w:t xml:space="preserve">HMB </w:t>
            </w:r>
          </w:p>
        </w:tc>
        <w:tc>
          <w:tcPr>
            <w:tcW w:w="9827" w:type="dxa"/>
            <w:tcBorders>
              <w:top w:val="single" w:sz="4" w:space="0" w:color="000000"/>
              <w:left w:val="single" w:sz="4" w:space="0" w:color="000000"/>
              <w:bottom w:val="single" w:sz="4" w:space="0" w:color="000000"/>
              <w:right w:val="single" w:sz="4" w:space="0" w:color="000000"/>
            </w:tcBorders>
          </w:tcPr>
          <w:p w14:paraId="1866AE43" w14:textId="77777777" w:rsidR="009147E6" w:rsidRDefault="00A916FE">
            <w:r>
              <w:rPr>
                <w:rFonts w:ascii="Times New Roman" w:eastAsia="Times New Roman" w:hAnsi="Times New Roman" w:cs="Times New Roman"/>
                <w:sz w:val="19"/>
              </w:rPr>
              <w:t xml:space="preserve">Use of the data is limited to health/medical/biomedical purposes, does not include the study of population origins or ancestry.  </w:t>
            </w:r>
          </w:p>
        </w:tc>
      </w:tr>
      <w:tr w:rsidR="009147E6" w14:paraId="555B5B64" w14:textId="77777777">
        <w:trPr>
          <w:trHeight w:val="298"/>
        </w:trPr>
        <w:tc>
          <w:tcPr>
            <w:tcW w:w="2482" w:type="dxa"/>
            <w:tcBorders>
              <w:top w:val="single" w:sz="4" w:space="0" w:color="000000"/>
              <w:left w:val="single" w:sz="4" w:space="0" w:color="000000"/>
              <w:bottom w:val="single" w:sz="4" w:space="0" w:color="000000"/>
              <w:right w:val="single" w:sz="4" w:space="0" w:color="000000"/>
            </w:tcBorders>
          </w:tcPr>
          <w:p w14:paraId="1CD91BDB" w14:textId="77777777" w:rsidR="009147E6" w:rsidRDefault="00A916FE">
            <w:r>
              <w:rPr>
                <w:rFonts w:ascii="Times New Roman" w:eastAsia="Times New Roman" w:hAnsi="Times New Roman" w:cs="Times New Roman"/>
                <w:sz w:val="19"/>
              </w:rPr>
              <w:t xml:space="preserve">Disease-specific [list disease] </w:t>
            </w:r>
          </w:p>
        </w:tc>
        <w:tc>
          <w:tcPr>
            <w:tcW w:w="653" w:type="dxa"/>
            <w:tcBorders>
              <w:top w:val="single" w:sz="4" w:space="0" w:color="000000"/>
              <w:left w:val="single" w:sz="4" w:space="0" w:color="000000"/>
              <w:bottom w:val="single" w:sz="4" w:space="0" w:color="000000"/>
              <w:right w:val="single" w:sz="4" w:space="0" w:color="000000"/>
            </w:tcBorders>
          </w:tcPr>
          <w:p w14:paraId="500E7082" w14:textId="77777777" w:rsidR="009147E6" w:rsidRDefault="00A916FE">
            <w:r>
              <w:rPr>
                <w:rFonts w:ascii="Times New Roman" w:eastAsia="Times New Roman" w:hAnsi="Times New Roman" w:cs="Times New Roman"/>
                <w:sz w:val="19"/>
              </w:rPr>
              <w:t xml:space="preserve">DS </w:t>
            </w:r>
          </w:p>
        </w:tc>
        <w:tc>
          <w:tcPr>
            <w:tcW w:w="9827" w:type="dxa"/>
            <w:tcBorders>
              <w:top w:val="single" w:sz="4" w:space="0" w:color="000000"/>
              <w:left w:val="single" w:sz="4" w:space="0" w:color="000000"/>
              <w:bottom w:val="single" w:sz="4" w:space="0" w:color="000000"/>
              <w:right w:val="single" w:sz="4" w:space="0" w:color="000000"/>
            </w:tcBorders>
          </w:tcPr>
          <w:p w14:paraId="54FEFDCC" w14:textId="77777777" w:rsidR="009147E6" w:rsidRDefault="00A916FE">
            <w:r>
              <w:rPr>
                <w:rFonts w:ascii="Times New Roman" w:eastAsia="Times New Roman" w:hAnsi="Times New Roman" w:cs="Times New Roman"/>
                <w:sz w:val="19"/>
              </w:rPr>
              <w:t xml:space="preserve">Use of the data must be related to the specified disease.  </w:t>
            </w:r>
          </w:p>
        </w:tc>
      </w:tr>
      <w:tr w:rsidR="009147E6" w14:paraId="28FAC7F8" w14:textId="77777777">
        <w:trPr>
          <w:trHeight w:val="298"/>
        </w:trPr>
        <w:tc>
          <w:tcPr>
            <w:tcW w:w="2482" w:type="dxa"/>
            <w:tcBorders>
              <w:top w:val="single" w:sz="4" w:space="0" w:color="000000"/>
              <w:left w:val="single" w:sz="4" w:space="0" w:color="000000"/>
              <w:bottom w:val="single" w:sz="4" w:space="0" w:color="000000"/>
              <w:right w:val="single" w:sz="4" w:space="0" w:color="000000"/>
            </w:tcBorders>
          </w:tcPr>
          <w:p w14:paraId="2CCDF4D4" w14:textId="77777777" w:rsidR="009147E6" w:rsidRDefault="00A916FE">
            <w:r>
              <w:rPr>
                <w:rFonts w:ascii="Times New Roman" w:eastAsia="Times New Roman" w:hAnsi="Times New Roman" w:cs="Times New Roman"/>
                <w:sz w:val="19"/>
              </w:rPr>
              <w:t xml:space="preserve">Other </w:t>
            </w:r>
          </w:p>
        </w:tc>
        <w:tc>
          <w:tcPr>
            <w:tcW w:w="653" w:type="dxa"/>
            <w:tcBorders>
              <w:top w:val="single" w:sz="4" w:space="0" w:color="000000"/>
              <w:left w:val="single" w:sz="4" w:space="0" w:color="000000"/>
              <w:bottom w:val="single" w:sz="4" w:space="0" w:color="000000"/>
              <w:right w:val="single" w:sz="4" w:space="0" w:color="000000"/>
            </w:tcBorders>
          </w:tcPr>
          <w:p w14:paraId="74363943" w14:textId="77777777" w:rsidR="009147E6" w:rsidRDefault="00A916FE">
            <w:r>
              <w:rPr>
                <w:rFonts w:ascii="Times New Roman" w:eastAsia="Times New Roman" w:hAnsi="Times New Roman" w:cs="Times New Roman"/>
                <w:sz w:val="19"/>
              </w:rPr>
              <w:t xml:space="preserve"> </w:t>
            </w:r>
          </w:p>
        </w:tc>
        <w:tc>
          <w:tcPr>
            <w:tcW w:w="9827" w:type="dxa"/>
            <w:tcBorders>
              <w:top w:val="single" w:sz="4" w:space="0" w:color="000000"/>
              <w:left w:val="single" w:sz="4" w:space="0" w:color="000000"/>
              <w:bottom w:val="single" w:sz="4" w:space="0" w:color="000000"/>
              <w:right w:val="single" w:sz="4" w:space="0" w:color="000000"/>
            </w:tcBorders>
          </w:tcPr>
          <w:p w14:paraId="5F3FADC8" w14:textId="77777777" w:rsidR="009147E6" w:rsidRDefault="00A916FE">
            <w:r>
              <w:rPr>
                <w:rFonts w:ascii="Times New Roman" w:eastAsia="Times New Roman" w:hAnsi="Times New Roman" w:cs="Times New Roman"/>
                <w:sz w:val="19"/>
              </w:rPr>
              <w:t xml:space="preserve">[ENTER CUSTOMIZED TEXT, IF APPLICABLE]  </w:t>
            </w:r>
          </w:p>
        </w:tc>
      </w:tr>
    </w:tbl>
    <w:p w14:paraId="37D647AA" w14:textId="77777777" w:rsidR="005F29DA" w:rsidRPr="000F0E69" w:rsidRDefault="005F29DA" w:rsidP="005F29DA">
      <w:pPr>
        <w:ind w:right="1332"/>
        <w:rPr>
          <w:rFonts w:ascii="Times New Roman" w:hAnsi="Times New Roman" w:cs="Times New Roman"/>
          <w:sz w:val="20"/>
          <w:szCs w:val="20"/>
        </w:rPr>
      </w:pPr>
      <w:r w:rsidRPr="000F0E69">
        <w:rPr>
          <w:rFonts w:ascii="Times New Roman" w:hAnsi="Times New Roman" w:cs="Times New Roman"/>
          <w:sz w:val="20"/>
          <w:szCs w:val="20"/>
        </w:rPr>
        <w:t xml:space="preserve">Additional modifiers to the standard DULs (e.g., Not-for-profit Use Only) can be indicated, if appropriate. Use of the modifiers should have a basis in the informed consent from the participants or in special knowledge of the preferences of the original study population. </w:t>
      </w:r>
    </w:p>
    <w:p w14:paraId="3288250B" w14:textId="77777777" w:rsidR="009147E6" w:rsidRDefault="00A916FE">
      <w:pPr>
        <w:pStyle w:val="Heading2"/>
      </w:pPr>
      <w:r>
        <w:t xml:space="preserve">Data Use Limitation Modifiers  </w:t>
      </w:r>
    </w:p>
    <w:tbl>
      <w:tblPr>
        <w:tblStyle w:val="TableGrid"/>
        <w:tblW w:w="12962" w:type="dxa"/>
        <w:tblInd w:w="5" w:type="dxa"/>
        <w:tblCellMar>
          <w:top w:w="9" w:type="dxa"/>
          <w:left w:w="108" w:type="dxa"/>
          <w:right w:w="115" w:type="dxa"/>
        </w:tblCellMar>
        <w:tblLook w:val="04A0" w:firstRow="1" w:lastRow="0" w:firstColumn="1" w:lastColumn="0" w:noHBand="0" w:noVBand="1"/>
      </w:tblPr>
      <w:tblGrid>
        <w:gridCol w:w="2396"/>
        <w:gridCol w:w="770"/>
        <w:gridCol w:w="9796"/>
      </w:tblGrid>
      <w:tr w:rsidR="009147E6" w14:paraId="576D3257" w14:textId="77777777">
        <w:trPr>
          <w:trHeight w:val="298"/>
        </w:trPr>
        <w:tc>
          <w:tcPr>
            <w:tcW w:w="2396" w:type="dxa"/>
            <w:tcBorders>
              <w:top w:val="single" w:sz="4" w:space="0" w:color="000000"/>
              <w:left w:val="single" w:sz="4" w:space="0" w:color="000000"/>
              <w:bottom w:val="single" w:sz="4" w:space="0" w:color="000000"/>
              <w:right w:val="single" w:sz="4" w:space="0" w:color="000000"/>
            </w:tcBorders>
          </w:tcPr>
          <w:p w14:paraId="2C01DA22" w14:textId="77777777" w:rsidR="009147E6" w:rsidRDefault="00A916FE">
            <w:r>
              <w:rPr>
                <w:rFonts w:ascii="Times New Roman" w:eastAsia="Times New Roman" w:hAnsi="Times New Roman" w:cs="Times New Roman"/>
                <w:sz w:val="19"/>
              </w:rPr>
              <w:t xml:space="preserve">IRB approval required </w:t>
            </w:r>
          </w:p>
        </w:tc>
        <w:tc>
          <w:tcPr>
            <w:tcW w:w="770" w:type="dxa"/>
            <w:tcBorders>
              <w:top w:val="single" w:sz="4" w:space="0" w:color="000000"/>
              <w:left w:val="single" w:sz="4" w:space="0" w:color="000000"/>
              <w:bottom w:val="single" w:sz="4" w:space="0" w:color="000000"/>
              <w:right w:val="single" w:sz="4" w:space="0" w:color="000000"/>
            </w:tcBorders>
          </w:tcPr>
          <w:p w14:paraId="5E1A1A99" w14:textId="77777777" w:rsidR="009147E6" w:rsidRDefault="00A916FE">
            <w:r>
              <w:rPr>
                <w:rFonts w:ascii="Times New Roman" w:eastAsia="Times New Roman" w:hAnsi="Times New Roman" w:cs="Times New Roman"/>
                <w:sz w:val="19"/>
              </w:rPr>
              <w:t xml:space="preserve">IRB </w:t>
            </w:r>
          </w:p>
        </w:tc>
        <w:tc>
          <w:tcPr>
            <w:tcW w:w="9796" w:type="dxa"/>
            <w:tcBorders>
              <w:top w:val="single" w:sz="4" w:space="0" w:color="000000"/>
              <w:left w:val="single" w:sz="4" w:space="0" w:color="000000"/>
              <w:bottom w:val="single" w:sz="4" w:space="0" w:color="000000"/>
              <w:right w:val="single" w:sz="4" w:space="0" w:color="000000"/>
            </w:tcBorders>
          </w:tcPr>
          <w:p w14:paraId="2A7B4E07" w14:textId="77777777" w:rsidR="009147E6" w:rsidRDefault="00A916FE">
            <w:r>
              <w:rPr>
                <w:rFonts w:ascii="Times New Roman" w:eastAsia="Times New Roman" w:hAnsi="Times New Roman" w:cs="Times New Roman"/>
                <w:sz w:val="19"/>
              </w:rPr>
              <w:t xml:space="preserve">Requestor must provide documentation of local IRB approval. </w:t>
            </w:r>
          </w:p>
        </w:tc>
      </w:tr>
      <w:tr w:rsidR="009147E6" w14:paraId="68DD4D42" w14:textId="77777777">
        <w:trPr>
          <w:trHeight w:val="298"/>
        </w:trPr>
        <w:tc>
          <w:tcPr>
            <w:tcW w:w="2396" w:type="dxa"/>
            <w:tcBorders>
              <w:top w:val="single" w:sz="4" w:space="0" w:color="000000"/>
              <w:left w:val="single" w:sz="4" w:space="0" w:color="000000"/>
              <w:bottom w:val="single" w:sz="4" w:space="0" w:color="000000"/>
              <w:right w:val="single" w:sz="4" w:space="0" w:color="000000"/>
            </w:tcBorders>
          </w:tcPr>
          <w:p w14:paraId="13311E9B" w14:textId="77777777" w:rsidR="009147E6" w:rsidRDefault="00A916FE">
            <w:r>
              <w:rPr>
                <w:rFonts w:ascii="Times New Roman" w:eastAsia="Times New Roman" w:hAnsi="Times New Roman" w:cs="Times New Roman"/>
                <w:sz w:val="19"/>
              </w:rPr>
              <w:t xml:space="preserve">Publication required </w:t>
            </w:r>
          </w:p>
        </w:tc>
        <w:tc>
          <w:tcPr>
            <w:tcW w:w="770" w:type="dxa"/>
            <w:tcBorders>
              <w:top w:val="single" w:sz="4" w:space="0" w:color="000000"/>
              <w:left w:val="single" w:sz="4" w:space="0" w:color="000000"/>
              <w:bottom w:val="single" w:sz="4" w:space="0" w:color="000000"/>
              <w:right w:val="single" w:sz="4" w:space="0" w:color="000000"/>
            </w:tcBorders>
          </w:tcPr>
          <w:p w14:paraId="5E6FE278" w14:textId="77777777" w:rsidR="009147E6" w:rsidRDefault="00A916FE">
            <w:r>
              <w:rPr>
                <w:rFonts w:ascii="Times New Roman" w:eastAsia="Times New Roman" w:hAnsi="Times New Roman" w:cs="Times New Roman"/>
                <w:sz w:val="19"/>
              </w:rPr>
              <w:t xml:space="preserve">PUB </w:t>
            </w:r>
          </w:p>
        </w:tc>
        <w:tc>
          <w:tcPr>
            <w:tcW w:w="9796" w:type="dxa"/>
            <w:tcBorders>
              <w:top w:val="single" w:sz="4" w:space="0" w:color="000000"/>
              <w:left w:val="single" w:sz="4" w:space="0" w:color="000000"/>
              <w:bottom w:val="single" w:sz="4" w:space="0" w:color="000000"/>
              <w:right w:val="single" w:sz="4" w:space="0" w:color="000000"/>
            </w:tcBorders>
          </w:tcPr>
          <w:p w14:paraId="054FFE59" w14:textId="77777777" w:rsidR="009147E6" w:rsidRDefault="00A916FE">
            <w:r>
              <w:rPr>
                <w:rFonts w:ascii="Times New Roman" w:eastAsia="Times New Roman" w:hAnsi="Times New Roman" w:cs="Times New Roman"/>
                <w:sz w:val="19"/>
              </w:rPr>
              <w:t xml:space="preserve">Requestor agrees to make results of studies using the data available to the larger scientific community. </w:t>
            </w:r>
          </w:p>
        </w:tc>
      </w:tr>
      <w:tr w:rsidR="009147E6" w14:paraId="30222527" w14:textId="77777777">
        <w:trPr>
          <w:trHeight w:val="298"/>
        </w:trPr>
        <w:tc>
          <w:tcPr>
            <w:tcW w:w="2396" w:type="dxa"/>
            <w:tcBorders>
              <w:top w:val="single" w:sz="4" w:space="0" w:color="000000"/>
              <w:left w:val="single" w:sz="4" w:space="0" w:color="000000"/>
              <w:bottom w:val="single" w:sz="4" w:space="0" w:color="000000"/>
              <w:right w:val="single" w:sz="4" w:space="0" w:color="000000"/>
            </w:tcBorders>
          </w:tcPr>
          <w:p w14:paraId="0CE9CE46" w14:textId="77777777" w:rsidR="009147E6" w:rsidRDefault="00A916FE">
            <w:r>
              <w:rPr>
                <w:rFonts w:ascii="Times New Roman" w:eastAsia="Times New Roman" w:hAnsi="Times New Roman" w:cs="Times New Roman"/>
                <w:sz w:val="19"/>
              </w:rPr>
              <w:t xml:space="preserve">Collaboration required </w:t>
            </w:r>
          </w:p>
        </w:tc>
        <w:tc>
          <w:tcPr>
            <w:tcW w:w="770" w:type="dxa"/>
            <w:tcBorders>
              <w:top w:val="single" w:sz="4" w:space="0" w:color="000000"/>
              <w:left w:val="single" w:sz="4" w:space="0" w:color="000000"/>
              <w:bottom w:val="single" w:sz="4" w:space="0" w:color="000000"/>
              <w:right w:val="single" w:sz="4" w:space="0" w:color="000000"/>
            </w:tcBorders>
          </w:tcPr>
          <w:p w14:paraId="009AF91F" w14:textId="77777777" w:rsidR="009147E6" w:rsidRDefault="00A916FE">
            <w:r>
              <w:rPr>
                <w:rFonts w:ascii="Times New Roman" w:eastAsia="Times New Roman" w:hAnsi="Times New Roman" w:cs="Times New Roman"/>
                <w:sz w:val="19"/>
              </w:rPr>
              <w:t xml:space="preserve">COL </w:t>
            </w:r>
          </w:p>
        </w:tc>
        <w:tc>
          <w:tcPr>
            <w:tcW w:w="9796" w:type="dxa"/>
            <w:tcBorders>
              <w:top w:val="single" w:sz="4" w:space="0" w:color="000000"/>
              <w:left w:val="single" w:sz="4" w:space="0" w:color="000000"/>
              <w:bottom w:val="single" w:sz="4" w:space="0" w:color="000000"/>
              <w:right w:val="single" w:sz="4" w:space="0" w:color="000000"/>
            </w:tcBorders>
          </w:tcPr>
          <w:p w14:paraId="5453DBC0" w14:textId="77777777" w:rsidR="009147E6" w:rsidRDefault="00A916FE">
            <w:r>
              <w:rPr>
                <w:rFonts w:ascii="Times New Roman" w:eastAsia="Times New Roman" w:hAnsi="Times New Roman" w:cs="Times New Roman"/>
                <w:sz w:val="19"/>
              </w:rPr>
              <w:t xml:space="preserve">Requestor must provide a letter of collaboration with the primary study investigator(s). </w:t>
            </w:r>
          </w:p>
        </w:tc>
      </w:tr>
      <w:tr w:rsidR="009147E6" w14:paraId="28CD0782" w14:textId="77777777">
        <w:trPr>
          <w:trHeight w:val="298"/>
        </w:trPr>
        <w:tc>
          <w:tcPr>
            <w:tcW w:w="2396" w:type="dxa"/>
            <w:tcBorders>
              <w:top w:val="single" w:sz="4" w:space="0" w:color="000000"/>
              <w:left w:val="single" w:sz="4" w:space="0" w:color="000000"/>
              <w:bottom w:val="single" w:sz="4" w:space="0" w:color="000000"/>
              <w:right w:val="single" w:sz="4" w:space="0" w:color="000000"/>
            </w:tcBorders>
          </w:tcPr>
          <w:p w14:paraId="28F8044A" w14:textId="77777777" w:rsidR="009147E6" w:rsidRDefault="00A916FE">
            <w:r>
              <w:rPr>
                <w:rFonts w:ascii="Times New Roman" w:eastAsia="Times New Roman" w:hAnsi="Times New Roman" w:cs="Times New Roman"/>
                <w:sz w:val="19"/>
              </w:rPr>
              <w:t xml:space="preserve">Not-for-profit use only </w:t>
            </w:r>
          </w:p>
        </w:tc>
        <w:tc>
          <w:tcPr>
            <w:tcW w:w="770" w:type="dxa"/>
            <w:tcBorders>
              <w:top w:val="single" w:sz="4" w:space="0" w:color="000000"/>
              <w:left w:val="single" w:sz="4" w:space="0" w:color="000000"/>
              <w:bottom w:val="single" w:sz="4" w:space="0" w:color="000000"/>
              <w:right w:val="single" w:sz="4" w:space="0" w:color="000000"/>
            </w:tcBorders>
          </w:tcPr>
          <w:p w14:paraId="4DC94A6C" w14:textId="77777777" w:rsidR="009147E6" w:rsidRDefault="00A916FE">
            <w:r>
              <w:rPr>
                <w:rFonts w:ascii="Times New Roman" w:eastAsia="Times New Roman" w:hAnsi="Times New Roman" w:cs="Times New Roman"/>
                <w:sz w:val="19"/>
              </w:rPr>
              <w:t xml:space="preserve">NPU </w:t>
            </w:r>
          </w:p>
        </w:tc>
        <w:tc>
          <w:tcPr>
            <w:tcW w:w="9796" w:type="dxa"/>
            <w:tcBorders>
              <w:top w:val="single" w:sz="4" w:space="0" w:color="000000"/>
              <w:left w:val="single" w:sz="4" w:space="0" w:color="000000"/>
              <w:bottom w:val="single" w:sz="4" w:space="0" w:color="000000"/>
              <w:right w:val="single" w:sz="4" w:space="0" w:color="000000"/>
            </w:tcBorders>
          </w:tcPr>
          <w:p w14:paraId="3E38EC46" w14:textId="77777777" w:rsidR="009147E6" w:rsidRDefault="00A916FE">
            <w:r>
              <w:rPr>
                <w:rFonts w:ascii="Times New Roman" w:eastAsia="Times New Roman" w:hAnsi="Times New Roman" w:cs="Times New Roman"/>
                <w:sz w:val="19"/>
              </w:rPr>
              <w:t xml:space="preserve">Use of the data is limited to not-for-profit organizations. </w:t>
            </w:r>
          </w:p>
        </w:tc>
      </w:tr>
      <w:tr w:rsidR="009147E6" w14:paraId="64FDB818" w14:textId="77777777">
        <w:trPr>
          <w:trHeight w:val="298"/>
        </w:trPr>
        <w:tc>
          <w:tcPr>
            <w:tcW w:w="2396" w:type="dxa"/>
            <w:tcBorders>
              <w:top w:val="single" w:sz="4" w:space="0" w:color="000000"/>
              <w:left w:val="single" w:sz="4" w:space="0" w:color="000000"/>
              <w:bottom w:val="single" w:sz="4" w:space="0" w:color="000000"/>
              <w:right w:val="single" w:sz="4" w:space="0" w:color="000000"/>
            </w:tcBorders>
          </w:tcPr>
          <w:p w14:paraId="5CA5C40A" w14:textId="77777777" w:rsidR="009147E6" w:rsidRDefault="00A916FE">
            <w:r>
              <w:rPr>
                <w:rFonts w:ascii="Times New Roman" w:eastAsia="Times New Roman" w:hAnsi="Times New Roman" w:cs="Times New Roman"/>
                <w:sz w:val="19"/>
              </w:rPr>
              <w:t xml:space="preserve">Methods </w:t>
            </w:r>
          </w:p>
        </w:tc>
        <w:tc>
          <w:tcPr>
            <w:tcW w:w="770" w:type="dxa"/>
            <w:tcBorders>
              <w:top w:val="single" w:sz="4" w:space="0" w:color="000000"/>
              <w:left w:val="single" w:sz="4" w:space="0" w:color="000000"/>
              <w:bottom w:val="single" w:sz="4" w:space="0" w:color="000000"/>
              <w:right w:val="single" w:sz="4" w:space="0" w:color="000000"/>
            </w:tcBorders>
          </w:tcPr>
          <w:p w14:paraId="5E5EAE37" w14:textId="77777777" w:rsidR="009147E6" w:rsidRDefault="00A916FE">
            <w:r>
              <w:rPr>
                <w:rFonts w:ascii="Times New Roman" w:eastAsia="Times New Roman" w:hAnsi="Times New Roman" w:cs="Times New Roman"/>
                <w:sz w:val="19"/>
              </w:rPr>
              <w:t xml:space="preserve">MDS </w:t>
            </w:r>
          </w:p>
        </w:tc>
        <w:tc>
          <w:tcPr>
            <w:tcW w:w="9796" w:type="dxa"/>
            <w:tcBorders>
              <w:top w:val="single" w:sz="4" w:space="0" w:color="000000"/>
              <w:left w:val="single" w:sz="4" w:space="0" w:color="000000"/>
              <w:bottom w:val="single" w:sz="4" w:space="0" w:color="000000"/>
              <w:right w:val="single" w:sz="4" w:space="0" w:color="000000"/>
            </w:tcBorders>
          </w:tcPr>
          <w:p w14:paraId="714E541C" w14:textId="77777777" w:rsidR="009147E6" w:rsidRDefault="00A916FE">
            <w:r>
              <w:rPr>
                <w:rFonts w:ascii="Times New Roman" w:eastAsia="Times New Roman" w:hAnsi="Times New Roman" w:cs="Times New Roman"/>
                <w:sz w:val="19"/>
              </w:rPr>
              <w:t xml:space="preserve">Use of the data includes methods development research (e.g., development of software or algorithms) </w:t>
            </w:r>
          </w:p>
        </w:tc>
      </w:tr>
      <w:tr w:rsidR="009147E6" w14:paraId="42E88CB5" w14:textId="77777777">
        <w:trPr>
          <w:trHeight w:val="300"/>
        </w:trPr>
        <w:tc>
          <w:tcPr>
            <w:tcW w:w="2396" w:type="dxa"/>
            <w:tcBorders>
              <w:top w:val="single" w:sz="4" w:space="0" w:color="000000"/>
              <w:left w:val="single" w:sz="4" w:space="0" w:color="000000"/>
              <w:bottom w:val="single" w:sz="4" w:space="0" w:color="000000"/>
              <w:right w:val="single" w:sz="4" w:space="0" w:color="000000"/>
            </w:tcBorders>
          </w:tcPr>
          <w:p w14:paraId="748C6FB8" w14:textId="77777777" w:rsidR="009147E6" w:rsidRDefault="00A916FE">
            <w:r>
              <w:rPr>
                <w:rFonts w:ascii="Times New Roman" w:eastAsia="Times New Roman" w:hAnsi="Times New Roman" w:cs="Times New Roman"/>
                <w:sz w:val="19"/>
              </w:rPr>
              <w:t xml:space="preserve">Genetic studies only </w:t>
            </w:r>
          </w:p>
        </w:tc>
        <w:tc>
          <w:tcPr>
            <w:tcW w:w="770" w:type="dxa"/>
            <w:tcBorders>
              <w:top w:val="single" w:sz="4" w:space="0" w:color="000000"/>
              <w:left w:val="single" w:sz="4" w:space="0" w:color="000000"/>
              <w:bottom w:val="single" w:sz="4" w:space="0" w:color="000000"/>
              <w:right w:val="single" w:sz="4" w:space="0" w:color="000000"/>
            </w:tcBorders>
          </w:tcPr>
          <w:p w14:paraId="4AA6E17A" w14:textId="77777777" w:rsidR="009147E6" w:rsidRDefault="00A916FE">
            <w:r>
              <w:rPr>
                <w:rFonts w:ascii="Times New Roman" w:eastAsia="Times New Roman" w:hAnsi="Times New Roman" w:cs="Times New Roman"/>
                <w:sz w:val="19"/>
              </w:rPr>
              <w:t xml:space="preserve">GSO </w:t>
            </w:r>
          </w:p>
        </w:tc>
        <w:tc>
          <w:tcPr>
            <w:tcW w:w="9796" w:type="dxa"/>
            <w:tcBorders>
              <w:top w:val="single" w:sz="4" w:space="0" w:color="000000"/>
              <w:left w:val="single" w:sz="4" w:space="0" w:color="000000"/>
              <w:bottom w:val="single" w:sz="4" w:space="0" w:color="000000"/>
              <w:right w:val="single" w:sz="4" w:space="0" w:color="000000"/>
            </w:tcBorders>
          </w:tcPr>
          <w:p w14:paraId="7F24D411" w14:textId="77777777" w:rsidR="009147E6" w:rsidRDefault="00A916FE">
            <w:r>
              <w:rPr>
                <w:rFonts w:ascii="Times New Roman" w:eastAsia="Times New Roman" w:hAnsi="Times New Roman" w:cs="Times New Roman"/>
                <w:sz w:val="19"/>
              </w:rPr>
              <w:t xml:space="preserve">Use of the data is limited to genetic studies only. </w:t>
            </w:r>
          </w:p>
        </w:tc>
      </w:tr>
    </w:tbl>
    <w:p w14:paraId="6E6AD165" w14:textId="77777777" w:rsidR="009147E6" w:rsidRDefault="00A916FE">
      <w:pPr>
        <w:spacing w:after="0"/>
        <w:ind w:left="-5" w:hanging="10"/>
        <w:jc w:val="both"/>
      </w:pPr>
      <w:r>
        <w:rPr>
          <w:rFonts w:ascii="Times New Roman" w:eastAsia="Times New Roman" w:hAnsi="Times New Roman" w:cs="Times New Roman"/>
          <w:i/>
          <w:sz w:val="20"/>
        </w:rPr>
        <w:t xml:space="preserve">Using the tables above, please indicate in the form below the consent group(s) for each collaborating study site. Use one row per consent group. </w:t>
      </w:r>
      <w:r>
        <w:rPr>
          <w:rFonts w:ascii="Times New Roman" w:eastAsia="Times New Roman" w:hAnsi="Times New Roman" w:cs="Times New Roman"/>
          <w:i/>
          <w:sz w:val="21"/>
        </w:rPr>
        <w:t xml:space="preserve"> </w:t>
      </w:r>
    </w:p>
    <w:tbl>
      <w:tblPr>
        <w:tblStyle w:val="TableGrid"/>
        <w:tblW w:w="12964" w:type="dxa"/>
        <w:tblInd w:w="6" w:type="dxa"/>
        <w:tblCellMar>
          <w:top w:w="78" w:type="dxa"/>
          <w:left w:w="107" w:type="dxa"/>
          <w:right w:w="115" w:type="dxa"/>
        </w:tblCellMar>
        <w:tblLook w:val="04A0" w:firstRow="1" w:lastRow="0" w:firstColumn="1" w:lastColumn="0" w:noHBand="0" w:noVBand="1"/>
      </w:tblPr>
      <w:tblGrid>
        <w:gridCol w:w="4320"/>
        <w:gridCol w:w="4322"/>
        <w:gridCol w:w="4322"/>
      </w:tblGrid>
      <w:tr w:rsidR="009147E6" w14:paraId="69DA8EE8" w14:textId="77777777">
        <w:trPr>
          <w:trHeight w:val="395"/>
        </w:trPr>
        <w:tc>
          <w:tcPr>
            <w:tcW w:w="4320" w:type="dxa"/>
            <w:tcBorders>
              <w:top w:val="single" w:sz="4" w:space="0" w:color="000000"/>
              <w:left w:val="single" w:sz="4" w:space="0" w:color="000000"/>
              <w:bottom w:val="single" w:sz="4" w:space="0" w:color="000000"/>
              <w:right w:val="single" w:sz="4" w:space="0" w:color="000000"/>
            </w:tcBorders>
          </w:tcPr>
          <w:p w14:paraId="12F00123" w14:textId="77777777" w:rsidR="009147E6" w:rsidRPr="000F0E69" w:rsidRDefault="00A916FE">
            <w:pPr>
              <w:rPr>
                <w:sz w:val="20"/>
                <w:szCs w:val="20"/>
              </w:rPr>
            </w:pPr>
            <w:r w:rsidRPr="000F0E69">
              <w:rPr>
                <w:rFonts w:ascii="Times New Roman" w:eastAsia="Times New Roman" w:hAnsi="Times New Roman" w:cs="Times New Roman"/>
                <w:b/>
                <w:sz w:val="20"/>
                <w:szCs w:val="20"/>
              </w:rPr>
              <w:t xml:space="preserve">Collaborating Site Name </w:t>
            </w:r>
          </w:p>
        </w:tc>
        <w:tc>
          <w:tcPr>
            <w:tcW w:w="4322" w:type="dxa"/>
            <w:tcBorders>
              <w:top w:val="single" w:sz="4" w:space="0" w:color="000000"/>
              <w:left w:val="single" w:sz="4" w:space="0" w:color="000000"/>
              <w:bottom w:val="single" w:sz="4" w:space="0" w:color="000000"/>
              <w:right w:val="single" w:sz="4" w:space="0" w:color="000000"/>
            </w:tcBorders>
          </w:tcPr>
          <w:p w14:paraId="1C684F7E" w14:textId="77777777" w:rsidR="009147E6" w:rsidRPr="000F0E69" w:rsidRDefault="00A916FE">
            <w:pPr>
              <w:ind w:left="1"/>
              <w:rPr>
                <w:sz w:val="20"/>
                <w:szCs w:val="20"/>
              </w:rPr>
            </w:pPr>
            <w:r w:rsidRPr="000F0E69">
              <w:rPr>
                <w:rFonts w:ascii="Times New Roman" w:eastAsia="Times New Roman" w:hAnsi="Times New Roman" w:cs="Times New Roman"/>
                <w:b/>
                <w:sz w:val="20"/>
                <w:szCs w:val="20"/>
              </w:rPr>
              <w:t xml:space="preserve">Data Use Limitation </w:t>
            </w:r>
          </w:p>
        </w:tc>
        <w:tc>
          <w:tcPr>
            <w:tcW w:w="4322" w:type="dxa"/>
            <w:tcBorders>
              <w:top w:val="single" w:sz="4" w:space="0" w:color="000000"/>
              <w:left w:val="single" w:sz="4" w:space="0" w:color="000000"/>
              <w:bottom w:val="single" w:sz="4" w:space="0" w:color="000000"/>
              <w:right w:val="single" w:sz="4" w:space="0" w:color="000000"/>
            </w:tcBorders>
          </w:tcPr>
          <w:p w14:paraId="68BE5BF4" w14:textId="77777777" w:rsidR="009147E6" w:rsidRPr="000F0E69" w:rsidRDefault="00A916FE">
            <w:pPr>
              <w:ind w:left="1"/>
              <w:rPr>
                <w:sz w:val="20"/>
                <w:szCs w:val="20"/>
              </w:rPr>
            </w:pPr>
            <w:r w:rsidRPr="000F0E69">
              <w:rPr>
                <w:rFonts w:ascii="Times New Roman" w:eastAsia="Times New Roman" w:hAnsi="Times New Roman" w:cs="Times New Roman"/>
                <w:b/>
                <w:sz w:val="20"/>
                <w:szCs w:val="20"/>
              </w:rPr>
              <w:t xml:space="preserve">Data Use Limitation Modifiers </w:t>
            </w:r>
            <w:r w:rsidR="005F29DA" w:rsidRPr="000F0E69">
              <w:rPr>
                <w:rFonts w:ascii="Times New Roman" w:eastAsia="Times New Roman" w:hAnsi="Times New Roman" w:cs="Times New Roman"/>
                <w:b/>
                <w:sz w:val="20"/>
                <w:szCs w:val="20"/>
              </w:rPr>
              <w:t>(optional)</w:t>
            </w:r>
          </w:p>
        </w:tc>
      </w:tr>
      <w:tr w:rsidR="009147E6" w14:paraId="4F22A030" w14:textId="77777777">
        <w:trPr>
          <w:trHeight w:val="421"/>
        </w:trPr>
        <w:tc>
          <w:tcPr>
            <w:tcW w:w="4320" w:type="dxa"/>
            <w:tcBorders>
              <w:top w:val="single" w:sz="4" w:space="0" w:color="000000"/>
              <w:left w:val="single" w:sz="4" w:space="0" w:color="000000"/>
              <w:bottom w:val="single" w:sz="4" w:space="0" w:color="000000"/>
              <w:right w:val="single" w:sz="4" w:space="0" w:color="000000"/>
            </w:tcBorders>
            <w:shd w:val="clear" w:color="auto" w:fill="D9D9D9"/>
          </w:tcPr>
          <w:p w14:paraId="00A9505F" w14:textId="77777777" w:rsidR="009147E6" w:rsidRPr="000F0E69" w:rsidRDefault="00A916FE">
            <w:pPr>
              <w:rPr>
                <w:sz w:val="20"/>
                <w:szCs w:val="20"/>
              </w:rPr>
            </w:pPr>
            <w:r w:rsidRPr="000F0E69">
              <w:rPr>
                <w:rFonts w:ascii="Times New Roman" w:eastAsia="Times New Roman" w:hAnsi="Times New Roman" w:cs="Times New Roman"/>
                <w:sz w:val="20"/>
                <w:szCs w:val="20"/>
              </w:rPr>
              <w:t xml:space="preserve">Eg: Cohort for Alzheimer’s disease </w:t>
            </w:r>
          </w:p>
        </w:tc>
        <w:tc>
          <w:tcPr>
            <w:tcW w:w="4322" w:type="dxa"/>
            <w:tcBorders>
              <w:top w:val="single" w:sz="4" w:space="0" w:color="000000"/>
              <w:left w:val="single" w:sz="4" w:space="0" w:color="000000"/>
              <w:bottom w:val="single" w:sz="4" w:space="0" w:color="000000"/>
              <w:right w:val="single" w:sz="4" w:space="0" w:color="000000"/>
            </w:tcBorders>
            <w:shd w:val="clear" w:color="auto" w:fill="D9D9D9"/>
          </w:tcPr>
          <w:p w14:paraId="7A7D0A2D" w14:textId="77777777" w:rsidR="009147E6" w:rsidRPr="000F0E69" w:rsidRDefault="00A916FE">
            <w:pPr>
              <w:ind w:left="1"/>
              <w:rPr>
                <w:sz w:val="20"/>
                <w:szCs w:val="20"/>
              </w:rPr>
            </w:pPr>
            <w:r w:rsidRPr="000F0E69">
              <w:rPr>
                <w:rFonts w:ascii="Times New Roman" w:eastAsia="Times New Roman" w:hAnsi="Times New Roman" w:cs="Times New Roman"/>
                <w:sz w:val="20"/>
                <w:szCs w:val="20"/>
              </w:rPr>
              <w:t xml:space="preserve">HMB </w:t>
            </w:r>
          </w:p>
        </w:tc>
        <w:tc>
          <w:tcPr>
            <w:tcW w:w="4322" w:type="dxa"/>
            <w:tcBorders>
              <w:top w:val="single" w:sz="4" w:space="0" w:color="000000"/>
              <w:left w:val="single" w:sz="4" w:space="0" w:color="000000"/>
              <w:bottom w:val="single" w:sz="4" w:space="0" w:color="000000"/>
              <w:right w:val="single" w:sz="4" w:space="0" w:color="000000"/>
            </w:tcBorders>
            <w:shd w:val="clear" w:color="auto" w:fill="D9D9D9"/>
          </w:tcPr>
          <w:p w14:paraId="29FC4CFF" w14:textId="77777777" w:rsidR="009147E6" w:rsidRPr="000F0E69" w:rsidRDefault="00A916FE">
            <w:pPr>
              <w:ind w:left="1"/>
              <w:rPr>
                <w:sz w:val="20"/>
                <w:szCs w:val="20"/>
              </w:rPr>
            </w:pPr>
            <w:r w:rsidRPr="000F0E69">
              <w:rPr>
                <w:rFonts w:ascii="Times New Roman" w:eastAsia="Times New Roman" w:hAnsi="Times New Roman" w:cs="Times New Roman"/>
                <w:sz w:val="20"/>
                <w:szCs w:val="20"/>
              </w:rPr>
              <w:t xml:space="preserve">IRB </w:t>
            </w:r>
          </w:p>
        </w:tc>
      </w:tr>
      <w:tr w:rsidR="009147E6" w14:paraId="2C411BBB" w14:textId="77777777">
        <w:trPr>
          <w:trHeight w:val="392"/>
        </w:trPr>
        <w:tc>
          <w:tcPr>
            <w:tcW w:w="4320" w:type="dxa"/>
            <w:tcBorders>
              <w:top w:val="single" w:sz="4" w:space="0" w:color="000000"/>
              <w:left w:val="single" w:sz="4" w:space="0" w:color="000000"/>
              <w:bottom w:val="single" w:sz="4" w:space="0" w:color="000000"/>
              <w:right w:val="single" w:sz="4" w:space="0" w:color="000000"/>
            </w:tcBorders>
            <w:shd w:val="clear" w:color="auto" w:fill="D9D9D9"/>
          </w:tcPr>
          <w:p w14:paraId="7E682B33" w14:textId="77777777" w:rsidR="009147E6" w:rsidRPr="000F0E69" w:rsidRDefault="00A916FE">
            <w:pPr>
              <w:rPr>
                <w:sz w:val="20"/>
                <w:szCs w:val="20"/>
              </w:rPr>
            </w:pPr>
            <w:r w:rsidRPr="000F0E69">
              <w:rPr>
                <w:rFonts w:ascii="Times New Roman" w:eastAsia="Times New Roman" w:hAnsi="Times New Roman" w:cs="Times New Roman"/>
                <w:sz w:val="20"/>
                <w:szCs w:val="20"/>
              </w:rPr>
              <w:t xml:space="preserve">Eg: Cohort for Alzheimer’s disease </w:t>
            </w:r>
          </w:p>
        </w:tc>
        <w:tc>
          <w:tcPr>
            <w:tcW w:w="4322" w:type="dxa"/>
            <w:tcBorders>
              <w:top w:val="single" w:sz="4" w:space="0" w:color="000000"/>
              <w:left w:val="single" w:sz="4" w:space="0" w:color="000000"/>
              <w:bottom w:val="single" w:sz="4" w:space="0" w:color="000000"/>
              <w:right w:val="single" w:sz="4" w:space="0" w:color="000000"/>
            </w:tcBorders>
            <w:shd w:val="clear" w:color="auto" w:fill="D9D9D9"/>
          </w:tcPr>
          <w:p w14:paraId="7D4E3497" w14:textId="77777777" w:rsidR="009147E6" w:rsidRPr="000F0E69" w:rsidRDefault="00A916FE">
            <w:pPr>
              <w:ind w:left="1"/>
              <w:rPr>
                <w:sz w:val="20"/>
                <w:szCs w:val="20"/>
              </w:rPr>
            </w:pPr>
            <w:r w:rsidRPr="000F0E69">
              <w:rPr>
                <w:rFonts w:ascii="Times New Roman" w:eastAsia="Times New Roman" w:hAnsi="Times New Roman" w:cs="Times New Roman"/>
                <w:sz w:val="20"/>
                <w:szCs w:val="20"/>
              </w:rPr>
              <w:t xml:space="preserve">Disease-specific [Neurological disorders] </w:t>
            </w:r>
          </w:p>
        </w:tc>
        <w:tc>
          <w:tcPr>
            <w:tcW w:w="4322" w:type="dxa"/>
            <w:tcBorders>
              <w:top w:val="single" w:sz="4" w:space="0" w:color="000000"/>
              <w:left w:val="single" w:sz="4" w:space="0" w:color="000000"/>
              <w:bottom w:val="single" w:sz="4" w:space="0" w:color="000000"/>
              <w:right w:val="single" w:sz="4" w:space="0" w:color="000000"/>
            </w:tcBorders>
            <w:shd w:val="clear" w:color="auto" w:fill="D9D9D9"/>
          </w:tcPr>
          <w:p w14:paraId="3C4488CE" w14:textId="77777777" w:rsidR="009147E6" w:rsidRPr="000F0E69" w:rsidRDefault="00A916FE">
            <w:pPr>
              <w:ind w:left="1"/>
              <w:rPr>
                <w:sz w:val="20"/>
                <w:szCs w:val="20"/>
              </w:rPr>
            </w:pPr>
            <w:r w:rsidRPr="000F0E69">
              <w:rPr>
                <w:rFonts w:ascii="Times New Roman" w:eastAsia="Times New Roman" w:hAnsi="Times New Roman" w:cs="Times New Roman"/>
                <w:sz w:val="20"/>
                <w:szCs w:val="20"/>
              </w:rPr>
              <w:t xml:space="preserve">IRB, NPU </w:t>
            </w:r>
          </w:p>
        </w:tc>
      </w:tr>
      <w:tr w:rsidR="009147E6" w14:paraId="644E10BB" w14:textId="77777777">
        <w:trPr>
          <w:trHeight w:val="424"/>
        </w:trPr>
        <w:tc>
          <w:tcPr>
            <w:tcW w:w="4320" w:type="dxa"/>
            <w:tcBorders>
              <w:top w:val="single" w:sz="4" w:space="0" w:color="000000"/>
              <w:left w:val="single" w:sz="4" w:space="0" w:color="000000"/>
              <w:bottom w:val="single" w:sz="4" w:space="0" w:color="000000"/>
              <w:right w:val="single" w:sz="4" w:space="0" w:color="000000"/>
            </w:tcBorders>
          </w:tcPr>
          <w:p w14:paraId="58D1A70E" w14:textId="77777777" w:rsidR="009147E6" w:rsidRDefault="00A916FE">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7E02A0EB" w14:textId="77777777" w:rsidR="009147E6" w:rsidRDefault="00A916FE">
            <w:pPr>
              <w:ind w:left="1"/>
            </w:pPr>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45E45999" w14:textId="77777777" w:rsidR="009147E6" w:rsidRDefault="00A916FE">
            <w:pPr>
              <w:ind w:left="1"/>
            </w:pPr>
            <w:r>
              <w:rPr>
                <w:rFonts w:ascii="Times New Roman" w:eastAsia="Times New Roman" w:hAnsi="Times New Roman" w:cs="Times New Roman"/>
                <w:sz w:val="21"/>
              </w:rPr>
              <w:t xml:space="preserve"> </w:t>
            </w:r>
          </w:p>
        </w:tc>
      </w:tr>
      <w:tr w:rsidR="009147E6" w14:paraId="4B05B94E" w14:textId="77777777">
        <w:trPr>
          <w:trHeight w:val="397"/>
        </w:trPr>
        <w:tc>
          <w:tcPr>
            <w:tcW w:w="4320" w:type="dxa"/>
            <w:tcBorders>
              <w:top w:val="single" w:sz="4" w:space="0" w:color="000000"/>
              <w:left w:val="single" w:sz="4" w:space="0" w:color="000000"/>
              <w:bottom w:val="single" w:sz="4" w:space="0" w:color="000000"/>
              <w:right w:val="single" w:sz="4" w:space="0" w:color="000000"/>
            </w:tcBorders>
          </w:tcPr>
          <w:p w14:paraId="21E4C115" w14:textId="77777777" w:rsidR="009147E6" w:rsidRDefault="00A916FE">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5FD012BA" w14:textId="77777777" w:rsidR="009147E6" w:rsidRDefault="00A916FE">
            <w:pPr>
              <w:ind w:left="1"/>
            </w:pPr>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4C6B4A14" w14:textId="77777777" w:rsidR="009147E6" w:rsidRDefault="00A916FE">
            <w:pPr>
              <w:ind w:left="1"/>
            </w:pPr>
            <w:r>
              <w:rPr>
                <w:rFonts w:ascii="Times New Roman" w:eastAsia="Times New Roman" w:hAnsi="Times New Roman" w:cs="Times New Roman"/>
                <w:sz w:val="21"/>
              </w:rPr>
              <w:t xml:space="preserve"> </w:t>
            </w:r>
          </w:p>
        </w:tc>
      </w:tr>
      <w:tr w:rsidR="009147E6" w14:paraId="0815BBE3" w14:textId="77777777">
        <w:trPr>
          <w:trHeight w:val="422"/>
        </w:trPr>
        <w:tc>
          <w:tcPr>
            <w:tcW w:w="4320" w:type="dxa"/>
            <w:tcBorders>
              <w:top w:val="single" w:sz="4" w:space="0" w:color="000000"/>
              <w:left w:val="single" w:sz="4" w:space="0" w:color="000000"/>
              <w:bottom w:val="single" w:sz="4" w:space="0" w:color="000000"/>
              <w:right w:val="single" w:sz="4" w:space="0" w:color="000000"/>
            </w:tcBorders>
          </w:tcPr>
          <w:p w14:paraId="35A2CF96" w14:textId="77777777" w:rsidR="009147E6" w:rsidRDefault="00A916FE">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420276B3" w14:textId="77777777" w:rsidR="009147E6" w:rsidRDefault="00A916FE">
            <w:pPr>
              <w:ind w:left="1"/>
            </w:pPr>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73907642" w14:textId="77777777" w:rsidR="009147E6" w:rsidRDefault="00A916FE">
            <w:pPr>
              <w:ind w:left="1"/>
            </w:pPr>
            <w:r>
              <w:rPr>
                <w:rFonts w:ascii="Times New Roman" w:eastAsia="Times New Roman" w:hAnsi="Times New Roman" w:cs="Times New Roman"/>
                <w:sz w:val="21"/>
              </w:rPr>
              <w:t xml:space="preserve"> </w:t>
            </w:r>
          </w:p>
        </w:tc>
      </w:tr>
      <w:tr w:rsidR="009147E6" w14:paraId="7E7DFD75" w14:textId="77777777">
        <w:trPr>
          <w:trHeight w:val="394"/>
        </w:trPr>
        <w:tc>
          <w:tcPr>
            <w:tcW w:w="4320" w:type="dxa"/>
            <w:tcBorders>
              <w:top w:val="single" w:sz="4" w:space="0" w:color="000000"/>
              <w:left w:val="single" w:sz="4" w:space="0" w:color="000000"/>
              <w:bottom w:val="single" w:sz="4" w:space="0" w:color="000000"/>
              <w:right w:val="single" w:sz="4" w:space="0" w:color="000000"/>
            </w:tcBorders>
          </w:tcPr>
          <w:p w14:paraId="44D5BB52" w14:textId="77777777" w:rsidR="009147E6" w:rsidRDefault="00A916FE">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56801A0C" w14:textId="77777777" w:rsidR="009147E6" w:rsidRDefault="00A916FE">
            <w:pPr>
              <w:ind w:left="1"/>
            </w:pPr>
            <w:r>
              <w:rPr>
                <w:rFonts w:ascii="Times New Roman" w:eastAsia="Times New Roman" w:hAnsi="Times New Roman" w:cs="Times New Roman"/>
                <w:sz w:val="21"/>
              </w:rPr>
              <w:t xml:space="preserve"> </w:t>
            </w:r>
          </w:p>
        </w:tc>
        <w:tc>
          <w:tcPr>
            <w:tcW w:w="4322" w:type="dxa"/>
            <w:tcBorders>
              <w:top w:val="single" w:sz="4" w:space="0" w:color="000000"/>
              <w:left w:val="single" w:sz="4" w:space="0" w:color="000000"/>
              <w:bottom w:val="single" w:sz="4" w:space="0" w:color="000000"/>
              <w:right w:val="single" w:sz="4" w:space="0" w:color="000000"/>
            </w:tcBorders>
          </w:tcPr>
          <w:p w14:paraId="0B740F5C" w14:textId="77777777" w:rsidR="009147E6" w:rsidRDefault="00A916FE">
            <w:pPr>
              <w:ind w:left="1"/>
            </w:pPr>
            <w:r>
              <w:rPr>
                <w:rFonts w:ascii="Times New Roman" w:eastAsia="Times New Roman" w:hAnsi="Times New Roman" w:cs="Times New Roman"/>
                <w:sz w:val="21"/>
              </w:rPr>
              <w:t xml:space="preserve"> </w:t>
            </w:r>
          </w:p>
        </w:tc>
      </w:tr>
    </w:tbl>
    <w:p w14:paraId="427164D2" w14:textId="77777777" w:rsidR="009147E6" w:rsidRDefault="009147E6">
      <w:pPr>
        <w:sectPr w:rsidR="009147E6">
          <w:pgSz w:w="15840" w:h="12240" w:orient="landscape"/>
          <w:pgMar w:top="1440" w:right="738" w:bottom="1440" w:left="720" w:header="720" w:footer="720" w:gutter="0"/>
          <w:cols w:space="720"/>
        </w:sectPr>
      </w:pPr>
    </w:p>
    <w:p w14:paraId="133594BF" w14:textId="77777777" w:rsidR="009147E6" w:rsidRDefault="00A916FE">
      <w:pPr>
        <w:spacing w:after="379" w:line="264" w:lineRule="auto"/>
        <w:ind w:left="-5" w:hanging="10"/>
      </w:pPr>
      <w:r>
        <w:rPr>
          <w:rFonts w:ascii="Times New Roman" w:eastAsia="Times New Roman" w:hAnsi="Times New Roman" w:cs="Times New Roman"/>
        </w:rPr>
        <w:lastRenderedPageBreak/>
        <w:t xml:space="preserve">Sincerely, </w:t>
      </w:r>
    </w:p>
    <w:p w14:paraId="09982FAB" w14:textId="77777777" w:rsidR="009147E6" w:rsidRDefault="00A916FE">
      <w:pPr>
        <w:spacing w:after="103"/>
      </w:pPr>
      <w:r>
        <w:rPr>
          <w:rFonts w:ascii="Times New Roman" w:eastAsia="Times New Roman" w:hAnsi="Times New Roman" w:cs="Times New Roman"/>
        </w:rPr>
        <w:t xml:space="preserve"> </w:t>
      </w:r>
    </w:p>
    <w:p w14:paraId="2E696327" w14:textId="77777777" w:rsidR="009147E6" w:rsidRDefault="00A916FE">
      <w:pPr>
        <w:spacing w:after="113" w:line="264" w:lineRule="auto"/>
        <w:ind w:left="-5" w:hanging="10"/>
      </w:pPr>
      <w:r>
        <w:rPr>
          <w:rFonts w:ascii="Times New Roman" w:eastAsia="Times New Roman" w:hAnsi="Times New Roman" w:cs="Times New Roman"/>
        </w:rPr>
        <w:t xml:space="preserve">Investigator: </w:t>
      </w:r>
    </w:p>
    <w:p w14:paraId="1C0D9335" w14:textId="77777777" w:rsidR="009147E6" w:rsidRDefault="00A916FE">
      <w:pPr>
        <w:spacing w:after="379" w:line="264" w:lineRule="auto"/>
        <w:ind w:left="-5" w:hanging="10"/>
      </w:pPr>
      <w:r>
        <w:rPr>
          <w:rFonts w:ascii="Times New Roman" w:eastAsia="Times New Roman" w:hAnsi="Times New Roman" w:cs="Times New Roman"/>
        </w:rPr>
        <w:t xml:space="preserve">Name: ____________________________________ Title: ________________________________ </w:t>
      </w:r>
      <w:r>
        <w:rPr>
          <w:rFonts w:ascii="Times New Roman" w:eastAsia="Times New Roman" w:hAnsi="Times New Roman" w:cs="Times New Roman"/>
          <w:sz w:val="24"/>
        </w:rPr>
        <w:t xml:space="preserve"> </w:t>
      </w:r>
    </w:p>
    <w:p w14:paraId="4FD50908" w14:textId="77777777" w:rsidR="009147E6" w:rsidRDefault="00A916FE">
      <w:pPr>
        <w:spacing w:after="379" w:line="264" w:lineRule="auto"/>
        <w:ind w:left="-5" w:hanging="10"/>
      </w:pPr>
      <w:r>
        <w:rPr>
          <w:rFonts w:ascii="Times New Roman" w:eastAsia="Times New Roman" w:hAnsi="Times New Roman" w:cs="Times New Roman"/>
        </w:rPr>
        <w:t xml:space="preserve">Signature: _________________________________ Date: ________________________________ </w:t>
      </w:r>
      <w:r>
        <w:rPr>
          <w:rFonts w:ascii="Times New Roman" w:eastAsia="Times New Roman" w:hAnsi="Times New Roman" w:cs="Times New Roman"/>
          <w:sz w:val="24"/>
        </w:rPr>
        <w:t xml:space="preserve"> </w:t>
      </w:r>
    </w:p>
    <w:p w14:paraId="3AC85B43" w14:textId="77777777" w:rsidR="009147E6" w:rsidRDefault="00A916FE">
      <w:pPr>
        <w:spacing w:after="344"/>
      </w:pPr>
      <w:r>
        <w:rPr>
          <w:rFonts w:ascii="Times New Roman" w:eastAsia="Times New Roman" w:hAnsi="Times New Roman" w:cs="Times New Roman"/>
        </w:rPr>
        <w:t xml:space="preserve"> </w:t>
      </w:r>
    </w:p>
    <w:p w14:paraId="3361EDA3" w14:textId="77777777" w:rsidR="005F29DA" w:rsidRDefault="00A916FE">
      <w:pPr>
        <w:spacing w:after="157" w:line="264" w:lineRule="auto"/>
        <w:ind w:left="-5" w:hanging="10"/>
        <w:rPr>
          <w:rFonts w:ascii="Times New Roman" w:eastAsia="Times New Roman" w:hAnsi="Times New Roman" w:cs="Times New Roman"/>
          <w:vertAlign w:val="superscript"/>
        </w:rPr>
      </w:pPr>
      <w:r>
        <w:rPr>
          <w:rFonts w:ascii="Times New Roman" w:eastAsia="Times New Roman" w:hAnsi="Times New Roman" w:cs="Times New Roman"/>
        </w:rPr>
        <w:t xml:space="preserve">Institutional </w:t>
      </w:r>
      <w:r w:rsidR="005F29DA">
        <w:rPr>
          <w:rFonts w:ascii="Times New Roman" w:eastAsia="Times New Roman" w:hAnsi="Times New Roman" w:cs="Times New Roman"/>
        </w:rPr>
        <w:t xml:space="preserve">Signing </w:t>
      </w:r>
      <w:r>
        <w:rPr>
          <w:rFonts w:ascii="Times New Roman" w:eastAsia="Times New Roman" w:hAnsi="Times New Roman" w:cs="Times New Roman"/>
        </w:rPr>
        <w:t>Official:</w:t>
      </w:r>
      <w:r w:rsidR="005F29DA">
        <w:rPr>
          <w:rFonts w:ascii="Times New Roman" w:eastAsia="Times New Roman" w:hAnsi="Times New Roman" w:cs="Times New Roman"/>
          <w:vertAlign w:val="superscript"/>
        </w:rPr>
        <w:t>6</w:t>
      </w:r>
    </w:p>
    <w:p w14:paraId="4EE646F4" w14:textId="77777777" w:rsidR="005F29DA" w:rsidRDefault="005F29DA">
      <w:pPr>
        <w:spacing w:after="157" w:line="264" w:lineRule="auto"/>
        <w:ind w:left="-5" w:hanging="10"/>
        <w:rPr>
          <w:rFonts w:ascii="Times New Roman" w:eastAsia="Times New Roman" w:hAnsi="Times New Roman" w:cs="Times New Roman"/>
          <w:vertAlign w:val="superscript"/>
        </w:rPr>
      </w:pPr>
    </w:p>
    <w:p w14:paraId="733CD614" w14:textId="77777777" w:rsidR="009147E6" w:rsidRDefault="003B4766">
      <w:pPr>
        <w:spacing w:after="157" w:line="264" w:lineRule="auto"/>
        <w:ind w:left="-5" w:hanging="10"/>
      </w:pPr>
      <w:r w:rsidRPr="003B4766">
        <w:rPr>
          <w:rFonts w:ascii="Times New Roman" w:eastAsia="Times New Roman" w:hAnsi="Times New Roman" w:cs="Times New Roman"/>
        </w:rPr>
        <w:t>By signing below, I certify on be</w:t>
      </w:r>
      <w:r w:rsidR="005F29DA" w:rsidRPr="003B4766">
        <w:rPr>
          <w:rFonts w:ascii="Times New Roman" w:eastAsia="Times New Roman" w:hAnsi="Times New Roman" w:cs="Times New Roman"/>
        </w:rPr>
        <w:t>half</w:t>
      </w:r>
      <w:r w:rsidRPr="003B4766">
        <w:rPr>
          <w:rFonts w:ascii="Times New Roman" w:eastAsia="Times New Roman" w:hAnsi="Times New Roman" w:cs="Times New Roman"/>
        </w:rPr>
        <w:t xml:space="preserve"> of </w:t>
      </w:r>
      <w:r>
        <w:rPr>
          <w:rFonts w:ascii="Times New Roman" w:eastAsia="Times New Roman" w:hAnsi="Times New Roman" w:cs="Times New Roman"/>
        </w:rPr>
        <w:t xml:space="preserve">____________________________________ that, in addition to myself, an IRB or Privacy Board or equivalent body, as applicable, and other relevant senior-level institutional staff (e.g., Dean, Vice President/Provost for Research, Chief Science Officer) have reviewed the requirements in this certification and agree that the submission meets them. </w:t>
      </w:r>
    </w:p>
    <w:p w14:paraId="7FEDBC7E" w14:textId="77777777" w:rsidR="009147E6" w:rsidRDefault="00A916FE">
      <w:pPr>
        <w:spacing w:after="379" w:line="264" w:lineRule="auto"/>
        <w:ind w:left="-5" w:hanging="10"/>
      </w:pPr>
      <w:r>
        <w:rPr>
          <w:rFonts w:ascii="Times New Roman" w:eastAsia="Times New Roman" w:hAnsi="Times New Roman" w:cs="Times New Roman"/>
        </w:rPr>
        <w:t xml:space="preserve">Name: ____________________________________ Title: ________________________________ </w:t>
      </w:r>
      <w:r>
        <w:rPr>
          <w:rFonts w:ascii="Times New Roman" w:eastAsia="Times New Roman" w:hAnsi="Times New Roman" w:cs="Times New Roman"/>
          <w:sz w:val="24"/>
        </w:rPr>
        <w:t xml:space="preserve"> </w:t>
      </w:r>
    </w:p>
    <w:p w14:paraId="5E651818" w14:textId="77777777" w:rsidR="009147E6" w:rsidRDefault="00A916FE">
      <w:pPr>
        <w:spacing w:after="379" w:line="264" w:lineRule="auto"/>
        <w:ind w:left="-5" w:hanging="10"/>
      </w:pPr>
      <w:r>
        <w:rPr>
          <w:rFonts w:ascii="Times New Roman" w:eastAsia="Times New Roman" w:hAnsi="Times New Roman" w:cs="Times New Roman"/>
        </w:rPr>
        <w:t xml:space="preserve">Signature: _________________________________ Date: ________________________________ </w:t>
      </w:r>
      <w:r>
        <w:rPr>
          <w:rFonts w:ascii="Times New Roman" w:eastAsia="Times New Roman" w:hAnsi="Times New Roman" w:cs="Times New Roman"/>
          <w:sz w:val="24"/>
        </w:rPr>
        <w:t xml:space="preserve"> </w:t>
      </w:r>
    </w:p>
    <w:p w14:paraId="675A4754" w14:textId="77777777" w:rsidR="009147E6" w:rsidRDefault="00A916FE">
      <w:pPr>
        <w:spacing w:after="0"/>
      </w:pPr>
      <w:r>
        <w:rPr>
          <w:rFonts w:ascii="Times New Roman" w:eastAsia="Times New Roman" w:hAnsi="Times New Roman" w:cs="Times New Roman"/>
          <w:sz w:val="24"/>
        </w:rPr>
        <w:t xml:space="preserve"> </w:t>
      </w:r>
    </w:p>
    <w:p w14:paraId="0D6F4FF7" w14:textId="77777777" w:rsidR="009147E6" w:rsidRDefault="00A916FE">
      <w:pPr>
        <w:spacing w:after="0"/>
      </w:pPr>
      <w:r>
        <w:rPr>
          <w:rFonts w:ascii="Times New Roman" w:eastAsia="Times New Roman" w:hAnsi="Times New Roman" w:cs="Times New Roman"/>
          <w:sz w:val="24"/>
        </w:rPr>
        <w:t xml:space="preserve"> </w:t>
      </w:r>
    </w:p>
    <w:p w14:paraId="025B602B" w14:textId="77777777" w:rsidR="009147E6" w:rsidRDefault="00A916FE">
      <w:pPr>
        <w:spacing w:after="0"/>
      </w:pPr>
      <w:r>
        <w:rPr>
          <w:rFonts w:ascii="Times New Roman" w:eastAsia="Times New Roman" w:hAnsi="Times New Roman" w:cs="Times New Roman"/>
          <w:sz w:val="24"/>
        </w:rPr>
        <w:t xml:space="preserve"> </w:t>
      </w:r>
    </w:p>
    <w:p w14:paraId="06851642" w14:textId="77777777" w:rsidR="009147E6" w:rsidRDefault="00A916FE">
      <w:pPr>
        <w:spacing w:after="0"/>
      </w:pPr>
      <w:r>
        <w:rPr>
          <w:rFonts w:ascii="Times New Roman" w:eastAsia="Times New Roman" w:hAnsi="Times New Roman" w:cs="Times New Roman"/>
          <w:sz w:val="24"/>
        </w:rPr>
        <w:t xml:space="preserve"> </w:t>
      </w:r>
    </w:p>
    <w:p w14:paraId="3AB3A424" w14:textId="77777777" w:rsidR="009147E6" w:rsidRDefault="00A916FE">
      <w:pPr>
        <w:spacing w:after="0"/>
      </w:pPr>
      <w:r>
        <w:rPr>
          <w:rFonts w:ascii="Times New Roman" w:eastAsia="Times New Roman" w:hAnsi="Times New Roman" w:cs="Times New Roman"/>
          <w:sz w:val="24"/>
        </w:rPr>
        <w:t xml:space="preserve"> </w:t>
      </w:r>
    </w:p>
    <w:p w14:paraId="18ACD276" w14:textId="77777777" w:rsidR="009147E6" w:rsidRDefault="00A916FE">
      <w:pPr>
        <w:spacing w:after="0"/>
      </w:pPr>
      <w:r>
        <w:rPr>
          <w:rFonts w:ascii="Times New Roman" w:eastAsia="Times New Roman" w:hAnsi="Times New Roman" w:cs="Times New Roman"/>
          <w:sz w:val="24"/>
        </w:rPr>
        <w:t xml:space="preserve"> </w:t>
      </w:r>
    </w:p>
    <w:p w14:paraId="3912B7CF" w14:textId="77777777" w:rsidR="009147E6" w:rsidRDefault="00A916FE">
      <w:pPr>
        <w:spacing w:after="0"/>
      </w:pPr>
      <w:r>
        <w:rPr>
          <w:rFonts w:ascii="Times New Roman" w:eastAsia="Times New Roman" w:hAnsi="Times New Roman" w:cs="Times New Roman"/>
          <w:sz w:val="24"/>
        </w:rPr>
        <w:t xml:space="preserve"> </w:t>
      </w:r>
    </w:p>
    <w:p w14:paraId="1E2249DB" w14:textId="77777777" w:rsidR="009147E6" w:rsidRDefault="00A916FE">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4781F3E" w14:textId="77777777" w:rsidR="003B4766" w:rsidRDefault="003B4766">
      <w:pPr>
        <w:spacing w:after="0"/>
        <w:rPr>
          <w:rFonts w:ascii="Times New Roman" w:eastAsia="Times New Roman" w:hAnsi="Times New Roman" w:cs="Times New Roman"/>
          <w:sz w:val="24"/>
        </w:rPr>
      </w:pPr>
    </w:p>
    <w:p w14:paraId="2F534858" w14:textId="77777777" w:rsidR="003B4766" w:rsidRDefault="003B4766">
      <w:pPr>
        <w:spacing w:after="0"/>
        <w:rPr>
          <w:rFonts w:ascii="Times New Roman" w:eastAsia="Times New Roman" w:hAnsi="Times New Roman" w:cs="Times New Roman"/>
          <w:sz w:val="24"/>
        </w:rPr>
      </w:pPr>
    </w:p>
    <w:p w14:paraId="290B2200" w14:textId="77777777" w:rsidR="003B4766" w:rsidRDefault="003B4766">
      <w:pPr>
        <w:spacing w:after="0"/>
        <w:rPr>
          <w:rFonts w:ascii="Times New Roman" w:eastAsia="Times New Roman" w:hAnsi="Times New Roman" w:cs="Times New Roman"/>
          <w:sz w:val="24"/>
        </w:rPr>
      </w:pPr>
    </w:p>
    <w:p w14:paraId="2B241F29" w14:textId="77777777" w:rsidR="003B4766" w:rsidRDefault="003B4766">
      <w:pPr>
        <w:spacing w:after="0"/>
        <w:rPr>
          <w:rFonts w:ascii="Times New Roman" w:eastAsia="Times New Roman" w:hAnsi="Times New Roman" w:cs="Times New Roman"/>
          <w:sz w:val="24"/>
        </w:rPr>
      </w:pPr>
    </w:p>
    <w:p w14:paraId="23CC3479" w14:textId="77777777" w:rsidR="003B4766" w:rsidRDefault="003B4766">
      <w:pPr>
        <w:spacing w:after="0"/>
        <w:rPr>
          <w:rFonts w:ascii="Times New Roman" w:eastAsia="Times New Roman" w:hAnsi="Times New Roman" w:cs="Times New Roman"/>
          <w:sz w:val="24"/>
        </w:rPr>
      </w:pPr>
    </w:p>
    <w:p w14:paraId="6C05D1DB" w14:textId="77777777" w:rsidR="003B4766" w:rsidRDefault="003B4766">
      <w:pPr>
        <w:spacing w:after="0"/>
        <w:rPr>
          <w:rFonts w:ascii="Times New Roman" w:eastAsia="Times New Roman" w:hAnsi="Times New Roman" w:cs="Times New Roman"/>
          <w:sz w:val="24"/>
        </w:rPr>
      </w:pPr>
    </w:p>
    <w:p w14:paraId="3650BED6" w14:textId="77777777" w:rsidR="003B4766" w:rsidRDefault="003B4766">
      <w:pPr>
        <w:spacing w:after="0"/>
        <w:rPr>
          <w:rFonts w:ascii="Times New Roman" w:eastAsia="Times New Roman" w:hAnsi="Times New Roman" w:cs="Times New Roman"/>
          <w:sz w:val="24"/>
        </w:rPr>
      </w:pPr>
    </w:p>
    <w:p w14:paraId="52B5F062" w14:textId="77777777" w:rsidR="003B4766" w:rsidRDefault="003B4766">
      <w:pPr>
        <w:spacing w:after="0"/>
        <w:rPr>
          <w:rFonts w:ascii="Times New Roman" w:eastAsia="Times New Roman" w:hAnsi="Times New Roman" w:cs="Times New Roman"/>
          <w:sz w:val="24"/>
        </w:rPr>
      </w:pPr>
    </w:p>
    <w:p w14:paraId="28D3B4DF" w14:textId="77777777" w:rsidR="003B4766" w:rsidRDefault="003B4766">
      <w:pPr>
        <w:spacing w:after="0"/>
        <w:rPr>
          <w:rFonts w:ascii="Times New Roman" w:eastAsia="Times New Roman" w:hAnsi="Times New Roman" w:cs="Times New Roman"/>
          <w:sz w:val="24"/>
        </w:rPr>
      </w:pPr>
    </w:p>
    <w:p w14:paraId="5CCE9D9C" w14:textId="77777777" w:rsidR="003B4766" w:rsidRDefault="003B4766">
      <w:pPr>
        <w:spacing w:after="0"/>
        <w:rPr>
          <w:rFonts w:ascii="Times New Roman" w:eastAsia="Times New Roman" w:hAnsi="Times New Roman" w:cs="Times New Roman"/>
          <w:sz w:val="24"/>
        </w:rPr>
      </w:pPr>
    </w:p>
    <w:p w14:paraId="7D815843" w14:textId="77777777" w:rsidR="003B4766" w:rsidRDefault="003B4766">
      <w:pPr>
        <w:spacing w:after="0"/>
        <w:rPr>
          <w:rFonts w:ascii="Times New Roman" w:eastAsia="Times New Roman" w:hAnsi="Times New Roman" w:cs="Times New Roman"/>
          <w:sz w:val="24"/>
        </w:rPr>
      </w:pPr>
    </w:p>
    <w:p w14:paraId="66240670" w14:textId="77777777" w:rsidR="003B4766" w:rsidRDefault="003B4766">
      <w:pPr>
        <w:spacing w:after="0"/>
        <w:rPr>
          <w:rFonts w:ascii="Times New Roman" w:eastAsia="Times New Roman" w:hAnsi="Times New Roman" w:cs="Times New Roman"/>
          <w:sz w:val="24"/>
        </w:rPr>
      </w:pPr>
    </w:p>
    <w:p w14:paraId="0F17D985" w14:textId="77777777" w:rsidR="003B4766" w:rsidRPr="000F0E69" w:rsidRDefault="003B4766" w:rsidP="003B4766">
      <w:pPr>
        <w:pStyle w:val="Heading3"/>
        <w:ind w:hanging="90"/>
        <w:rPr>
          <w:sz w:val="22"/>
        </w:rPr>
      </w:pPr>
      <w:r w:rsidRPr="000F0E69">
        <w:rPr>
          <w:sz w:val="22"/>
        </w:rPr>
        <w:lastRenderedPageBreak/>
        <w:t>References</w:t>
      </w:r>
    </w:p>
    <w:p w14:paraId="21008D33" w14:textId="77777777" w:rsidR="009147E6" w:rsidRPr="003B4766" w:rsidRDefault="00A916FE">
      <w:pPr>
        <w:pStyle w:val="Heading3"/>
        <w:rPr>
          <w:sz w:val="20"/>
          <w:szCs w:val="20"/>
        </w:rPr>
      </w:pPr>
      <w:r>
        <w:t xml:space="preserve"> </w:t>
      </w:r>
    </w:p>
    <w:p w14:paraId="2D3594C0" w14:textId="77777777" w:rsidR="009147E6" w:rsidRPr="003B4766" w:rsidRDefault="00A916FE" w:rsidP="003B4766">
      <w:pPr>
        <w:pStyle w:val="ListParagraph"/>
        <w:numPr>
          <w:ilvl w:val="0"/>
          <w:numId w:val="2"/>
        </w:numPr>
        <w:spacing w:after="164" w:line="268" w:lineRule="auto"/>
        <w:ind w:left="90" w:hanging="180"/>
        <w:rPr>
          <w:rFonts w:ascii="Times New Roman" w:hAnsi="Times New Roman" w:cs="Times New Roman"/>
          <w:sz w:val="20"/>
          <w:szCs w:val="20"/>
        </w:rPr>
      </w:pPr>
      <w:r w:rsidRPr="003B4766">
        <w:rPr>
          <w:rFonts w:ascii="Times New Roman" w:eastAsia="Times New Roman" w:hAnsi="Times New Roman" w:cs="Times New Roman"/>
          <w:sz w:val="20"/>
          <w:szCs w:val="20"/>
        </w:rPr>
        <w:t xml:space="preserve">Original Study Name should reflect the name of the original IRB-approved study (e.g. cohort or case-control study, clinical trial) under which participants provided informed consent and biospecimens were collected (e.g., Nurses’ Health Study, Framingham Heart Study).  </w:t>
      </w:r>
    </w:p>
    <w:p w14:paraId="7B985E91" w14:textId="77777777" w:rsidR="003B4766" w:rsidRPr="003B4766" w:rsidRDefault="003B4766" w:rsidP="003B4766">
      <w:pPr>
        <w:pStyle w:val="ListParagraph"/>
        <w:numPr>
          <w:ilvl w:val="0"/>
          <w:numId w:val="2"/>
        </w:numPr>
        <w:spacing w:after="164" w:line="268" w:lineRule="auto"/>
        <w:ind w:left="90" w:hanging="180"/>
        <w:rPr>
          <w:rFonts w:ascii="Times New Roman" w:hAnsi="Times New Roman" w:cs="Times New Roman"/>
          <w:sz w:val="20"/>
          <w:szCs w:val="20"/>
        </w:rPr>
      </w:pPr>
      <w:r w:rsidRPr="003B4766">
        <w:rPr>
          <w:rFonts w:ascii="Times New Roman" w:eastAsia="Times New Roman" w:hAnsi="Times New Roman" w:cs="Times New Roman"/>
          <w:sz w:val="20"/>
          <w:szCs w:val="20"/>
        </w:rPr>
        <w:t xml:space="preserve">45 CFR Part 46. Protection of Human Subjects. See </w:t>
      </w:r>
      <w:hyperlink r:id="rId11">
        <w:r w:rsidRPr="003B4766">
          <w:rPr>
            <w:rFonts w:ascii="Times New Roman" w:eastAsia="Times New Roman" w:hAnsi="Times New Roman" w:cs="Times New Roman"/>
            <w:color w:val="0563C1"/>
            <w:sz w:val="20"/>
            <w:szCs w:val="20"/>
            <w:u w:val="single" w:color="0563C1"/>
          </w:rPr>
          <w:t>http://www.gpo.gov/fdsys/pkg/CFR</w:t>
        </w:r>
      </w:hyperlink>
      <w:hyperlink r:id="rId12">
        <w:r w:rsidRPr="003B4766">
          <w:rPr>
            <w:rFonts w:ascii="Times New Roman" w:eastAsia="Times New Roman" w:hAnsi="Times New Roman" w:cs="Times New Roman"/>
            <w:color w:val="0563C1"/>
            <w:sz w:val="20"/>
            <w:szCs w:val="20"/>
            <w:u w:val="single" w:color="0563C1"/>
          </w:rPr>
          <w:t>-</w:t>
        </w:r>
      </w:hyperlink>
      <w:hyperlink r:id="rId13">
        <w:r w:rsidRPr="003B4766">
          <w:rPr>
            <w:rFonts w:ascii="Times New Roman" w:eastAsia="Times New Roman" w:hAnsi="Times New Roman" w:cs="Times New Roman"/>
            <w:color w:val="0563C1"/>
            <w:sz w:val="20"/>
            <w:szCs w:val="20"/>
            <w:u w:val="single" w:color="0563C1"/>
          </w:rPr>
          <w:t>2013</w:t>
        </w:r>
      </w:hyperlink>
      <w:hyperlink r:id="rId14">
        <w:r w:rsidRPr="003B4766">
          <w:rPr>
            <w:rFonts w:ascii="Times New Roman" w:eastAsia="Times New Roman" w:hAnsi="Times New Roman" w:cs="Times New Roman"/>
            <w:color w:val="0563C1"/>
            <w:sz w:val="20"/>
            <w:szCs w:val="20"/>
            <w:u w:val="single" w:color="0563C1"/>
          </w:rPr>
          <w:t>-</w:t>
        </w:r>
      </w:hyperlink>
      <w:hyperlink r:id="rId15">
        <w:r w:rsidRPr="003B4766">
          <w:rPr>
            <w:rFonts w:ascii="Times New Roman" w:eastAsia="Times New Roman" w:hAnsi="Times New Roman" w:cs="Times New Roman"/>
            <w:color w:val="0563C1"/>
            <w:sz w:val="20"/>
            <w:szCs w:val="20"/>
            <w:u w:val="single" w:color="0563C1"/>
          </w:rPr>
          <w:t>title45</w:t>
        </w:r>
      </w:hyperlink>
      <w:hyperlink r:id="rId16">
        <w:r w:rsidRPr="003B4766">
          <w:rPr>
            <w:rFonts w:ascii="Times New Roman" w:eastAsia="Times New Roman" w:hAnsi="Times New Roman" w:cs="Times New Roman"/>
            <w:color w:val="0563C1"/>
            <w:sz w:val="20"/>
            <w:szCs w:val="20"/>
            <w:u w:val="single" w:color="0563C1"/>
          </w:rPr>
          <w:t>-</w:t>
        </w:r>
      </w:hyperlink>
      <w:hyperlink r:id="rId17">
        <w:r w:rsidRPr="003B4766">
          <w:rPr>
            <w:rFonts w:ascii="Times New Roman" w:eastAsia="Times New Roman" w:hAnsi="Times New Roman" w:cs="Times New Roman"/>
            <w:color w:val="0563C1"/>
            <w:sz w:val="20"/>
            <w:szCs w:val="20"/>
            <w:u w:val="single" w:color="0563C1"/>
          </w:rPr>
          <w:t>vol1/xml/CFR</w:t>
        </w:r>
      </w:hyperlink>
      <w:hyperlink r:id="rId18">
        <w:r w:rsidRPr="003B4766">
          <w:rPr>
            <w:rFonts w:ascii="Times New Roman" w:eastAsia="Times New Roman" w:hAnsi="Times New Roman" w:cs="Times New Roman"/>
            <w:color w:val="0563C1"/>
            <w:sz w:val="20"/>
            <w:szCs w:val="20"/>
            <w:u w:val="single" w:color="0563C1"/>
          </w:rPr>
          <w:t>-</w:t>
        </w:r>
      </w:hyperlink>
      <w:hyperlink r:id="rId19">
        <w:r w:rsidRPr="003B4766">
          <w:rPr>
            <w:rFonts w:ascii="Times New Roman" w:eastAsia="Times New Roman" w:hAnsi="Times New Roman" w:cs="Times New Roman"/>
            <w:color w:val="0563C1"/>
            <w:sz w:val="20"/>
            <w:szCs w:val="20"/>
            <w:u w:val="single" w:color="0563C1"/>
          </w:rPr>
          <w:t>2013</w:t>
        </w:r>
      </w:hyperlink>
      <w:hyperlink r:id="rId20"/>
      <w:hyperlink r:id="rId21">
        <w:r w:rsidRPr="003B4766">
          <w:rPr>
            <w:rFonts w:ascii="Times New Roman" w:eastAsia="Times New Roman" w:hAnsi="Times New Roman" w:cs="Times New Roman"/>
            <w:color w:val="0563C1"/>
            <w:sz w:val="20"/>
            <w:szCs w:val="20"/>
            <w:u w:val="single" w:color="0563C1"/>
          </w:rPr>
          <w:t>title45</w:t>
        </w:r>
      </w:hyperlink>
      <w:hyperlink r:id="rId22">
        <w:r w:rsidRPr="003B4766">
          <w:rPr>
            <w:rFonts w:ascii="Times New Roman" w:eastAsia="Times New Roman" w:hAnsi="Times New Roman" w:cs="Times New Roman"/>
            <w:color w:val="0563C1"/>
            <w:sz w:val="20"/>
            <w:szCs w:val="20"/>
            <w:u w:val="single" w:color="0563C1"/>
          </w:rPr>
          <w:t>-</w:t>
        </w:r>
      </w:hyperlink>
      <w:hyperlink r:id="rId23">
        <w:r w:rsidRPr="003B4766">
          <w:rPr>
            <w:rFonts w:ascii="Times New Roman" w:eastAsia="Times New Roman" w:hAnsi="Times New Roman" w:cs="Times New Roman"/>
            <w:color w:val="0563C1"/>
            <w:sz w:val="20"/>
            <w:szCs w:val="20"/>
            <w:u w:val="single" w:color="0563C1"/>
          </w:rPr>
          <w:t>vol1</w:t>
        </w:r>
      </w:hyperlink>
      <w:hyperlink r:id="rId24">
        <w:r w:rsidRPr="003B4766">
          <w:rPr>
            <w:rFonts w:ascii="Times New Roman" w:eastAsia="Times New Roman" w:hAnsi="Times New Roman" w:cs="Times New Roman"/>
            <w:color w:val="0563C1"/>
            <w:sz w:val="20"/>
            <w:szCs w:val="20"/>
            <w:u w:val="single" w:color="0563C1"/>
          </w:rPr>
          <w:t>-</w:t>
        </w:r>
      </w:hyperlink>
      <w:hyperlink r:id="rId25">
        <w:r w:rsidRPr="003B4766">
          <w:rPr>
            <w:rFonts w:ascii="Times New Roman" w:eastAsia="Times New Roman" w:hAnsi="Times New Roman" w:cs="Times New Roman"/>
            <w:color w:val="0563C1"/>
            <w:sz w:val="20"/>
            <w:szCs w:val="20"/>
            <w:u w:val="single" w:color="0563C1"/>
          </w:rPr>
          <w:t>part46.xml</w:t>
        </w:r>
      </w:hyperlink>
    </w:p>
    <w:p w14:paraId="1F70D232" w14:textId="77777777" w:rsidR="003B4766" w:rsidRPr="003B4766" w:rsidRDefault="003B4766" w:rsidP="003B4766">
      <w:pPr>
        <w:pStyle w:val="ListParagraph"/>
        <w:numPr>
          <w:ilvl w:val="0"/>
          <w:numId w:val="2"/>
        </w:numPr>
        <w:spacing w:after="164" w:line="268" w:lineRule="auto"/>
        <w:ind w:left="90" w:hanging="180"/>
        <w:rPr>
          <w:rFonts w:ascii="Times New Roman" w:hAnsi="Times New Roman" w:cs="Times New Roman"/>
          <w:sz w:val="20"/>
          <w:szCs w:val="20"/>
        </w:rPr>
      </w:pPr>
      <w:r w:rsidRPr="003B4766">
        <w:rPr>
          <w:rFonts w:ascii="Times New Roman" w:eastAsia="Times New Roman" w:hAnsi="Times New Roman" w:cs="Times New Roman"/>
          <w:sz w:val="20"/>
          <w:szCs w:val="20"/>
        </w:rPr>
        <w:t>Data made available for secondary research only after investigators have obtained approval from NIH to use the requested data for a particular project</w:t>
      </w:r>
      <w:r>
        <w:rPr>
          <w:rFonts w:ascii="Times New Roman" w:eastAsia="Times New Roman" w:hAnsi="Times New Roman" w:cs="Times New Roman"/>
          <w:sz w:val="20"/>
          <w:szCs w:val="20"/>
        </w:rPr>
        <w:t>.</w:t>
      </w:r>
    </w:p>
    <w:p w14:paraId="463C82D5" w14:textId="77777777" w:rsidR="003B4766" w:rsidRPr="003B4766" w:rsidRDefault="003B4766" w:rsidP="003B4766">
      <w:pPr>
        <w:pStyle w:val="ListParagraph"/>
        <w:numPr>
          <w:ilvl w:val="0"/>
          <w:numId w:val="2"/>
        </w:numPr>
        <w:spacing w:after="164" w:line="268" w:lineRule="auto"/>
        <w:ind w:left="90" w:hanging="180"/>
        <w:rPr>
          <w:rFonts w:ascii="Times New Roman" w:hAnsi="Times New Roman" w:cs="Times New Roman"/>
          <w:sz w:val="20"/>
          <w:szCs w:val="20"/>
        </w:rPr>
      </w:pPr>
      <w:r w:rsidRPr="003B4766">
        <w:rPr>
          <w:rFonts w:ascii="Times New Roman" w:eastAsia="Times New Roman" w:hAnsi="Times New Roman" w:cs="Times New Roman"/>
          <w:sz w:val="20"/>
          <w:szCs w:val="20"/>
        </w:rPr>
        <w:t>Data made publicly available to anyone</w:t>
      </w:r>
      <w:r>
        <w:rPr>
          <w:rFonts w:ascii="Times New Roman" w:eastAsia="Times New Roman" w:hAnsi="Times New Roman" w:cs="Times New Roman"/>
          <w:sz w:val="20"/>
          <w:szCs w:val="20"/>
        </w:rPr>
        <w:t>.</w:t>
      </w:r>
    </w:p>
    <w:p w14:paraId="1A7407D6" w14:textId="77777777" w:rsidR="003B4766" w:rsidRPr="003B4766" w:rsidRDefault="003B4766" w:rsidP="003B4766">
      <w:pPr>
        <w:pStyle w:val="ListParagraph"/>
        <w:numPr>
          <w:ilvl w:val="0"/>
          <w:numId w:val="2"/>
        </w:numPr>
        <w:spacing w:after="164" w:line="268" w:lineRule="auto"/>
        <w:ind w:left="90" w:hanging="180"/>
        <w:rPr>
          <w:rFonts w:ascii="Times New Roman" w:hAnsi="Times New Roman" w:cs="Times New Roman"/>
          <w:sz w:val="20"/>
          <w:szCs w:val="20"/>
        </w:rPr>
      </w:pPr>
      <w:r>
        <w:rPr>
          <w:rFonts w:ascii="Times New Roman" w:eastAsia="Times New Roman" w:hAnsi="Times New Roman" w:cs="Times New Roman"/>
          <w:sz w:val="20"/>
          <w:szCs w:val="20"/>
        </w:rPr>
        <w:t xml:space="preserve">Genomic summary results are results from primary analyses of genomic research that convey information relevant to genomic associations with traits or diseases across datasets rather than data specific to any one individual research participant (e.g., genotype counts and frequencies; allele counts and frequencies; effect size estimates and standard errors; likelihoods; and p-values). </w:t>
      </w:r>
    </w:p>
    <w:p w14:paraId="705D6A24" w14:textId="77777777" w:rsidR="000F0E69" w:rsidRPr="003B4766" w:rsidRDefault="003B4766" w:rsidP="000F0E69">
      <w:pPr>
        <w:pStyle w:val="ListParagraph"/>
        <w:numPr>
          <w:ilvl w:val="0"/>
          <w:numId w:val="2"/>
        </w:numPr>
        <w:spacing w:after="164" w:line="268" w:lineRule="auto"/>
        <w:ind w:left="90" w:hanging="180"/>
        <w:rPr>
          <w:rFonts w:ascii="Times New Roman" w:hAnsi="Times New Roman" w:cs="Times New Roman"/>
          <w:sz w:val="20"/>
          <w:szCs w:val="20"/>
        </w:rPr>
      </w:pPr>
      <w:r>
        <w:rPr>
          <w:rFonts w:ascii="Times New Roman" w:eastAsia="Times New Roman" w:hAnsi="Times New Roman" w:cs="Times New Roman"/>
          <w:sz w:val="20"/>
          <w:szCs w:val="20"/>
        </w:rPr>
        <w:t xml:space="preserve">Under the NIH Genomic Data Sharing Policy, an Institutional Signing Official is generally a senior official at an institution who is credentialed through the NIH eRA Common system and is authorized to enter the institution into a legally binding contract and sign on behalf of an investigator who has submitted data or a data </w:t>
      </w:r>
      <w:r w:rsidR="000F0E69">
        <w:rPr>
          <w:rFonts w:ascii="Times New Roman" w:eastAsia="Times New Roman" w:hAnsi="Times New Roman" w:cs="Times New Roman"/>
          <w:sz w:val="20"/>
          <w:szCs w:val="20"/>
        </w:rPr>
        <w:t xml:space="preserve">access request to NIH. </w:t>
      </w:r>
    </w:p>
    <w:p w14:paraId="4ABDD945" w14:textId="77777777" w:rsidR="009147E6" w:rsidRPr="003B4766" w:rsidRDefault="009147E6">
      <w:pPr>
        <w:spacing w:after="0"/>
        <w:rPr>
          <w:rFonts w:ascii="Times New Roman" w:hAnsi="Times New Roman" w:cs="Times New Roman"/>
          <w:sz w:val="20"/>
          <w:szCs w:val="20"/>
        </w:rPr>
      </w:pPr>
    </w:p>
    <w:sectPr w:rsidR="009147E6" w:rsidRPr="003B4766">
      <w:pgSz w:w="12240" w:h="15840"/>
      <w:pgMar w:top="1440" w:right="152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7DB0" w14:textId="77777777" w:rsidR="002C139B" w:rsidRDefault="002C139B">
      <w:pPr>
        <w:spacing w:after="0" w:line="240" w:lineRule="auto"/>
      </w:pPr>
      <w:r>
        <w:separator/>
      </w:r>
    </w:p>
  </w:endnote>
  <w:endnote w:type="continuationSeparator" w:id="0">
    <w:p w14:paraId="7FBBF202" w14:textId="77777777" w:rsidR="002C139B" w:rsidRDefault="002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3D2E" w14:textId="77777777" w:rsidR="002C139B" w:rsidRDefault="002C139B">
      <w:pPr>
        <w:spacing w:after="0" w:line="249" w:lineRule="auto"/>
        <w:ind w:left="91" w:right="401" w:hanging="91"/>
        <w:jc w:val="both"/>
      </w:pPr>
      <w:r>
        <w:separator/>
      </w:r>
    </w:p>
  </w:footnote>
  <w:footnote w:type="continuationSeparator" w:id="0">
    <w:p w14:paraId="47729250" w14:textId="77777777" w:rsidR="002C139B" w:rsidRDefault="002C139B">
      <w:pPr>
        <w:spacing w:after="0" w:line="249" w:lineRule="auto"/>
        <w:ind w:left="91" w:right="401" w:hanging="91"/>
        <w:jc w:val="bot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407"/>
    <w:multiLevelType w:val="hybridMultilevel"/>
    <w:tmpl w:val="B09831EC"/>
    <w:lvl w:ilvl="0" w:tplc="88B05E0A">
      <w:start w:val="1"/>
      <w:numFmt w:val="decimal"/>
      <w:lvlText w:val="%1."/>
      <w:lvlJc w:val="left"/>
      <w:pPr>
        <w:ind w:left="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324811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4EA0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42CEB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DCA27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AEE4B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803BF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E0AE4E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52AC5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EEE6F49"/>
    <w:multiLevelType w:val="hybridMultilevel"/>
    <w:tmpl w:val="26841AC4"/>
    <w:lvl w:ilvl="0" w:tplc="36B06574">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E2A7B4">
      <w:start w:val="1"/>
      <w:numFmt w:val="bullet"/>
      <w:lvlText w:val="o"/>
      <w:lvlJc w:val="left"/>
      <w:pPr>
        <w:ind w:left="1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FC6D478">
      <w:start w:val="1"/>
      <w:numFmt w:val="bullet"/>
      <w:lvlText w:val="▪"/>
      <w:lvlJc w:val="left"/>
      <w:pPr>
        <w:ind w:left="2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60ECE6">
      <w:start w:val="1"/>
      <w:numFmt w:val="bullet"/>
      <w:lvlText w:val="•"/>
      <w:lvlJc w:val="left"/>
      <w:pPr>
        <w:ind w:left="2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9876B6">
      <w:start w:val="1"/>
      <w:numFmt w:val="bullet"/>
      <w:lvlText w:val="o"/>
      <w:lvlJc w:val="left"/>
      <w:pPr>
        <w:ind w:left="3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4241D0">
      <w:start w:val="1"/>
      <w:numFmt w:val="bullet"/>
      <w:lvlText w:val="▪"/>
      <w:lvlJc w:val="left"/>
      <w:pPr>
        <w:ind w:left="4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820040">
      <w:start w:val="1"/>
      <w:numFmt w:val="bullet"/>
      <w:lvlText w:val="•"/>
      <w:lvlJc w:val="left"/>
      <w:pPr>
        <w:ind w:left="5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AE3752">
      <w:start w:val="1"/>
      <w:numFmt w:val="bullet"/>
      <w:lvlText w:val="o"/>
      <w:lvlJc w:val="left"/>
      <w:pPr>
        <w:ind w:left="5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68F1FC">
      <w:start w:val="1"/>
      <w:numFmt w:val="bullet"/>
      <w:lvlText w:val="▪"/>
      <w:lvlJc w:val="left"/>
      <w:pPr>
        <w:ind w:left="6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08591023">
    <w:abstractNumId w:val="1"/>
  </w:num>
  <w:num w:numId="2" w16cid:durableId="272981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7E6"/>
    <w:rsid w:val="000A4EAD"/>
    <w:rsid w:val="000F0E69"/>
    <w:rsid w:val="001025BA"/>
    <w:rsid w:val="001514DB"/>
    <w:rsid w:val="0018559D"/>
    <w:rsid w:val="0028313C"/>
    <w:rsid w:val="002C139B"/>
    <w:rsid w:val="003B4766"/>
    <w:rsid w:val="003D3D18"/>
    <w:rsid w:val="003D4074"/>
    <w:rsid w:val="0040169F"/>
    <w:rsid w:val="0041189F"/>
    <w:rsid w:val="00441138"/>
    <w:rsid w:val="004B6BAF"/>
    <w:rsid w:val="004E30BE"/>
    <w:rsid w:val="005A5C3C"/>
    <w:rsid w:val="005B29DE"/>
    <w:rsid w:val="005E752D"/>
    <w:rsid w:val="005F29DA"/>
    <w:rsid w:val="006E4152"/>
    <w:rsid w:val="00766631"/>
    <w:rsid w:val="007912CC"/>
    <w:rsid w:val="007A2E96"/>
    <w:rsid w:val="009147E6"/>
    <w:rsid w:val="0097176A"/>
    <w:rsid w:val="00A1346C"/>
    <w:rsid w:val="00A916FE"/>
    <w:rsid w:val="00B6393F"/>
    <w:rsid w:val="00B859D6"/>
    <w:rsid w:val="00C17F8E"/>
    <w:rsid w:val="00D706D0"/>
    <w:rsid w:val="00D81E75"/>
    <w:rsid w:val="00DC58E8"/>
    <w:rsid w:val="00DF65E7"/>
    <w:rsid w:val="00E12B68"/>
    <w:rsid w:val="00E4557C"/>
    <w:rsid w:val="00ED6DE1"/>
    <w:rsid w:val="00F8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68A49"/>
  <w15:docId w15:val="{3A895465-ADE5-4CDE-9A08-51F9A65F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5"/>
      <w:ind w:left="14"/>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355E8E"/>
      <w:sz w:val="24"/>
    </w:rPr>
  </w:style>
  <w:style w:type="paragraph" w:styleId="Heading3">
    <w:name w:val="heading 3"/>
    <w:next w:val="Normal"/>
    <w:link w:val="Heading3Char"/>
    <w:uiPriority w:val="9"/>
    <w:unhideWhenUsed/>
    <w:qFormat/>
    <w:pPr>
      <w:keepNext/>
      <w:keepLines/>
      <w:spacing w:after="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4"/>
    </w:rPr>
  </w:style>
  <w:style w:type="character" w:customStyle="1" w:styleId="Heading2Char">
    <w:name w:val="Heading 2 Char"/>
    <w:link w:val="Heading2"/>
    <w:rPr>
      <w:rFonts w:ascii="Times New Roman" w:eastAsia="Times New Roman" w:hAnsi="Times New Roman" w:cs="Times New Roman"/>
      <w:color w:val="355E8E"/>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0" w:line="249" w:lineRule="auto"/>
      <w:ind w:left="91" w:right="401" w:hanging="91"/>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1189F"/>
    <w:rPr>
      <w:color w:val="0563C1" w:themeColor="hyperlink"/>
      <w:u w:val="single"/>
    </w:rPr>
  </w:style>
  <w:style w:type="paragraph" w:styleId="ListParagraph">
    <w:name w:val="List Paragraph"/>
    <w:basedOn w:val="Normal"/>
    <w:uiPriority w:val="34"/>
    <w:qFormat/>
    <w:rsid w:val="003B4766"/>
    <w:pPr>
      <w:ind w:left="720"/>
      <w:contextualSpacing/>
    </w:pPr>
  </w:style>
  <w:style w:type="paragraph" w:styleId="BalloonText">
    <w:name w:val="Balloon Text"/>
    <w:basedOn w:val="Normal"/>
    <w:link w:val="BalloonTextChar"/>
    <w:uiPriority w:val="99"/>
    <w:semiHidden/>
    <w:unhideWhenUsed/>
    <w:rsid w:val="00E45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57C"/>
    <w:rPr>
      <w:rFonts w:ascii="Segoe UI" w:eastAsia="Calibri" w:hAnsi="Segoe UI" w:cs="Segoe UI"/>
      <w:color w:val="000000"/>
      <w:sz w:val="18"/>
      <w:szCs w:val="18"/>
    </w:rPr>
  </w:style>
  <w:style w:type="paragraph" w:styleId="Revision">
    <w:name w:val="Revision"/>
    <w:hidden/>
    <w:uiPriority w:val="99"/>
    <w:semiHidden/>
    <w:rsid w:val="005A5C3C"/>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4B6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996400">
      <w:bodyDiv w:val="1"/>
      <w:marLeft w:val="0"/>
      <w:marRight w:val="0"/>
      <w:marTop w:val="0"/>
      <w:marBottom w:val="0"/>
      <w:divBdr>
        <w:top w:val="none" w:sz="0" w:space="0" w:color="auto"/>
        <w:left w:val="none" w:sz="0" w:space="0" w:color="auto"/>
        <w:bottom w:val="none" w:sz="0" w:space="0" w:color="auto"/>
        <w:right w:val="none" w:sz="0" w:space="0" w:color="auto"/>
      </w:divBdr>
    </w:div>
    <w:div w:id="110049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DS_Policy.pdf" TargetMode="External"/><Relationship Id="rId13" Type="http://schemas.openxmlformats.org/officeDocument/2006/relationships/hyperlink" Target="http://www.gpo.gov/fdsys/pkg/CFR-2013-title45-vol1/xml/CFR-2013-title45-vol1-part46.xml" TargetMode="External"/><Relationship Id="rId18" Type="http://schemas.openxmlformats.org/officeDocument/2006/relationships/hyperlink" Target="http://www.gpo.gov/fdsys/pkg/CFR-2013-title45-vol1/xml/CFR-2013-title45-vol1-part46.x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po.gov/fdsys/pkg/CFR-2013-title45-vol1/xml/CFR-2013-title45-vol1-part46.xml" TargetMode="External"/><Relationship Id="rId7" Type="http://schemas.openxmlformats.org/officeDocument/2006/relationships/hyperlink" Target="https://grants.nih.gov/grants/guide/notice-files/not-od-14-124.html" TargetMode="External"/><Relationship Id="rId12" Type="http://schemas.openxmlformats.org/officeDocument/2006/relationships/hyperlink" Target="http://www.gpo.gov/fdsys/pkg/CFR-2013-title45-vol1/xml/CFR-2013-title45-vol1-part46.xml" TargetMode="External"/><Relationship Id="rId17" Type="http://schemas.openxmlformats.org/officeDocument/2006/relationships/hyperlink" Target="http://www.gpo.gov/fdsys/pkg/CFR-2013-title45-vol1/xml/CFR-2013-title45-vol1-part46.xml" TargetMode="External"/><Relationship Id="rId25" Type="http://schemas.openxmlformats.org/officeDocument/2006/relationships/hyperlink" Target="http://www.gpo.gov/fdsys/pkg/CFR-2013-title45-vol1/xml/CFR-2013-title45-vol1-part46.xml" TargetMode="External"/><Relationship Id="rId2" Type="http://schemas.openxmlformats.org/officeDocument/2006/relationships/styles" Target="styles.xml"/><Relationship Id="rId16" Type="http://schemas.openxmlformats.org/officeDocument/2006/relationships/hyperlink" Target="http://www.gpo.gov/fdsys/pkg/CFR-2013-title45-vol1/xml/CFR-2013-title45-vol1-part46.xml" TargetMode="External"/><Relationship Id="rId20" Type="http://schemas.openxmlformats.org/officeDocument/2006/relationships/hyperlink" Target="http://www.gpo.gov/fdsys/pkg/CFR-2013-title45-vol1/xml/CFR-2013-title45-vol1-part46.x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gov/fdsys/pkg/CFR-2013-title45-vol1/xml/CFR-2013-title45-vol1-part46.xml" TargetMode="External"/><Relationship Id="rId24" Type="http://schemas.openxmlformats.org/officeDocument/2006/relationships/hyperlink" Target="http://www.gpo.gov/fdsys/pkg/CFR-2013-title45-vol1/xml/CFR-2013-title45-vol1-part46.xml" TargetMode="External"/><Relationship Id="rId5" Type="http://schemas.openxmlformats.org/officeDocument/2006/relationships/footnotes" Target="footnotes.xml"/><Relationship Id="rId15" Type="http://schemas.openxmlformats.org/officeDocument/2006/relationships/hyperlink" Target="http://www.gpo.gov/fdsys/pkg/CFR-2013-title45-vol1/xml/CFR-2013-title45-vol1-part46.xml" TargetMode="External"/><Relationship Id="rId23" Type="http://schemas.openxmlformats.org/officeDocument/2006/relationships/hyperlink" Target="http://www.gpo.gov/fdsys/pkg/CFR-2013-title45-vol1/xml/CFR-2013-title45-vol1-part46.xml" TargetMode="External"/><Relationship Id="rId10" Type="http://schemas.openxmlformats.org/officeDocument/2006/relationships/hyperlink" Target="https://osp.od.nih.gov/wp-content/uploads/Supplemental_DRAFT_Guidance_Elements_NIH_Data_Management_and_Sharing_Plan.pdf" TargetMode="External"/><Relationship Id="rId19" Type="http://schemas.openxmlformats.org/officeDocument/2006/relationships/hyperlink" Target="http://www.gpo.gov/fdsys/pkg/CFR-2013-title45-vol1/xml/CFR-2013-title45-vol1-part46.xml" TargetMode="External"/><Relationship Id="rId4" Type="http://schemas.openxmlformats.org/officeDocument/2006/relationships/webSettings" Target="webSettings.xml"/><Relationship Id="rId9" Type="http://schemas.openxmlformats.org/officeDocument/2006/relationships/hyperlink" Target="https://grants.nih.gov/grants/guide/notice-files/not-od-14-124.html" TargetMode="External"/><Relationship Id="rId14" Type="http://schemas.openxmlformats.org/officeDocument/2006/relationships/hyperlink" Target="http://www.gpo.gov/fdsys/pkg/CFR-2013-title45-vol1/xml/CFR-2013-title45-vol1-part46.xml" TargetMode="External"/><Relationship Id="rId22" Type="http://schemas.openxmlformats.org/officeDocument/2006/relationships/hyperlink" Target="http://www.gpo.gov/fdsys/pkg/CFR-2013-title45-vol1/xml/CFR-2013-title45-vol1-part46.x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 Wang</dc:creator>
  <cp:keywords/>
  <cp:lastModifiedBy>White, Heather</cp:lastModifiedBy>
  <cp:revision>2</cp:revision>
  <dcterms:created xsi:type="dcterms:W3CDTF">2024-10-18T18:39:00Z</dcterms:created>
  <dcterms:modified xsi:type="dcterms:W3CDTF">2024-10-18T18:39:00Z</dcterms:modified>
</cp:coreProperties>
</file>